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 wp14:anchorId="07A47892" wp14:editId="4BB23069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8972E1" w:rsidP="00484CB4">
      <w:pPr>
        <w:pStyle w:val="a5"/>
      </w:pPr>
      <w:r>
        <w:rPr>
          <w:noProof/>
        </w:rPr>
        <mc:AlternateContent>
          <mc:Choice Requires="wps">
            <w:drawing>
              <wp:anchor distT="0" distB="142240" distL="2243455" distR="2310130" simplePos="0" relativeHeight="251662336" behindDoc="1" locked="0" layoutInCell="1" allowOverlap="1" wp14:anchorId="0DF80EE7" wp14:editId="006076D5">
                <wp:simplePos x="0" y="0"/>
                <wp:positionH relativeFrom="margin">
                  <wp:posOffset>110490</wp:posOffset>
                </wp:positionH>
                <wp:positionV relativeFrom="paragraph">
                  <wp:posOffset>204470</wp:posOffset>
                </wp:positionV>
                <wp:extent cx="5905500" cy="45720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3" w:rsidRPr="003053EE" w:rsidRDefault="007E4CA3" w:rsidP="003053EE">
                            <w:pPr>
                              <w:pStyle w:val="30"/>
                              <w:shd w:val="clear" w:color="auto" w:fill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053EE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АДМИНИСТРАЦИЯ ШИРОКОВСКОГО СЕЛЬСКОГО</w:t>
                            </w:r>
                            <w:r w:rsidRPr="003053EE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ПОСЕЛЕНИЯ </w:t>
                            </w:r>
                            <w:r w:rsidRPr="003053EE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С</w:t>
                            </w:r>
                            <w:r w:rsidRPr="003053EE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ИМФЕРОПОЛЬСКОГО</w:t>
                            </w:r>
                            <w:r w:rsidRPr="003053EE">
                              <w:rPr>
                                <w:rStyle w:val="3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7pt;margin-top:16.1pt;width:465pt;height:36pt;z-index:-251654144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" filled="f" stroked="f">
                <v:textbox inset="0,0,0,0">
                  <w:txbxContent>
                    <w:p w:rsidR="007E4CA3" w:rsidRPr="003053EE" w:rsidRDefault="007E4CA3" w:rsidP="003053EE">
                      <w:pPr>
                        <w:pStyle w:val="30"/>
                        <w:shd w:val="clear" w:color="auto" w:fill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3053EE">
                        <w:rPr>
                          <w:rStyle w:val="3Exact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АДМИНИСТРАЦИЯ ШИРОКОВСКОГО СЕЛЬСКОГО</w:t>
                      </w:r>
                      <w:r w:rsidRPr="003053EE">
                        <w:rPr>
                          <w:rStyle w:val="3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ПОСЕЛЕНИЯ </w:t>
                      </w:r>
                      <w:r w:rsidRPr="003053EE">
                        <w:rPr>
                          <w:rStyle w:val="3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С</w:t>
                      </w:r>
                      <w:r w:rsidRPr="003053EE">
                        <w:rPr>
                          <w:rStyle w:val="3Exact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ИМФЕРОПОЛЬСКОГО</w:t>
                      </w:r>
                      <w:r w:rsidRPr="003053EE">
                        <w:rPr>
                          <w:rStyle w:val="3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84CB4" w:rsidRPr="008972E1" w:rsidRDefault="00484CB4" w:rsidP="00484CB4">
      <w:pPr>
        <w:pStyle w:val="a5"/>
        <w:ind w:left="-142"/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972E1"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_____________________________________________________________________________________________________________________________________________</w:t>
      </w:r>
    </w:p>
    <w:p w:rsidR="00E4263B" w:rsidRPr="00307A4E" w:rsidRDefault="00484CB4" w:rsidP="00E4263B">
      <w:pPr>
        <w:jc w:val="both"/>
      </w:pPr>
      <w:r>
        <w:tab/>
      </w:r>
    </w:p>
    <w:p w:rsidR="00E4263B" w:rsidRPr="00FB3D73" w:rsidRDefault="00FB3D73" w:rsidP="00E4263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CC63ED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4E60BA">
        <w:rPr>
          <w:rFonts w:ascii="Times New Roman" w:hAnsi="Times New Roman" w:cs="Times New Roman"/>
          <w:b/>
          <w:sz w:val="27"/>
          <w:szCs w:val="27"/>
        </w:rPr>
        <w:t>31</w:t>
      </w:r>
    </w:p>
    <w:p w:rsidR="00E4263B" w:rsidRPr="00FB3D73" w:rsidRDefault="00E4263B" w:rsidP="00E4263B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4263B" w:rsidRPr="00FB3D73" w:rsidRDefault="00E4263B" w:rsidP="00E4263B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4263B" w:rsidRPr="00FB3D73" w:rsidRDefault="00E4263B" w:rsidP="00E4263B">
      <w:pPr>
        <w:jc w:val="both"/>
        <w:rPr>
          <w:rFonts w:ascii="Times New Roman" w:hAnsi="Times New Roman" w:cs="Times New Roman"/>
          <w:sz w:val="27"/>
          <w:szCs w:val="27"/>
        </w:rPr>
      </w:pPr>
      <w:r w:rsidRPr="00FB3D73">
        <w:rPr>
          <w:rFonts w:ascii="Times New Roman" w:hAnsi="Times New Roman" w:cs="Times New Roman"/>
          <w:sz w:val="27"/>
          <w:szCs w:val="27"/>
        </w:rPr>
        <w:t xml:space="preserve">от </w:t>
      </w:r>
      <w:r w:rsidR="004E60BA">
        <w:rPr>
          <w:rFonts w:ascii="Times New Roman" w:hAnsi="Times New Roman" w:cs="Times New Roman"/>
          <w:sz w:val="27"/>
          <w:szCs w:val="27"/>
        </w:rPr>
        <w:t>«07» марта</w:t>
      </w:r>
      <w:r w:rsidR="00BE22FB" w:rsidRPr="00FB3D73">
        <w:rPr>
          <w:rFonts w:ascii="Times New Roman" w:hAnsi="Times New Roman" w:cs="Times New Roman"/>
          <w:sz w:val="27"/>
          <w:szCs w:val="27"/>
        </w:rPr>
        <w:t xml:space="preserve"> 201</w:t>
      </w:r>
      <w:r w:rsidR="004E60BA">
        <w:rPr>
          <w:rFonts w:ascii="Times New Roman" w:hAnsi="Times New Roman" w:cs="Times New Roman"/>
          <w:sz w:val="27"/>
          <w:szCs w:val="27"/>
        </w:rPr>
        <w:t>9</w:t>
      </w:r>
      <w:r w:rsidRPr="00FB3D73">
        <w:rPr>
          <w:rFonts w:ascii="Times New Roman" w:hAnsi="Times New Roman" w:cs="Times New Roman"/>
          <w:sz w:val="27"/>
          <w:szCs w:val="27"/>
        </w:rPr>
        <w:t xml:space="preserve"> г.    </w:t>
      </w:r>
      <w:r w:rsidR="00584965" w:rsidRPr="00FB3D73">
        <w:rPr>
          <w:rFonts w:ascii="Times New Roman" w:hAnsi="Times New Roman" w:cs="Times New Roman"/>
          <w:sz w:val="27"/>
          <w:szCs w:val="27"/>
        </w:rPr>
        <w:t xml:space="preserve">  </w:t>
      </w:r>
      <w:r w:rsidRPr="00FB3D73">
        <w:rPr>
          <w:rFonts w:ascii="Times New Roman" w:hAnsi="Times New Roman" w:cs="Times New Roman"/>
          <w:sz w:val="27"/>
          <w:szCs w:val="27"/>
        </w:rPr>
        <w:t xml:space="preserve">  </w:t>
      </w:r>
      <w:r w:rsidR="00FB3D73">
        <w:rPr>
          <w:rFonts w:ascii="Times New Roman" w:hAnsi="Times New Roman" w:cs="Times New Roman"/>
          <w:sz w:val="27"/>
          <w:szCs w:val="27"/>
        </w:rPr>
        <w:t xml:space="preserve">        </w:t>
      </w:r>
      <w:r w:rsidR="002143B5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B3D73">
        <w:rPr>
          <w:rFonts w:ascii="Times New Roman" w:hAnsi="Times New Roman" w:cs="Times New Roman"/>
          <w:sz w:val="27"/>
          <w:szCs w:val="27"/>
        </w:rPr>
        <w:t xml:space="preserve"> </w:t>
      </w:r>
      <w:r w:rsidR="00CF2FDB" w:rsidRPr="00FB3D7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143B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F2FDB" w:rsidRPr="00FB3D73">
        <w:rPr>
          <w:rFonts w:ascii="Times New Roman" w:hAnsi="Times New Roman" w:cs="Times New Roman"/>
          <w:sz w:val="27"/>
          <w:szCs w:val="27"/>
        </w:rPr>
        <w:t xml:space="preserve">                    с.</w:t>
      </w:r>
      <w:r w:rsidR="00CC63E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C63ED">
        <w:rPr>
          <w:rFonts w:ascii="Times New Roman" w:hAnsi="Times New Roman" w:cs="Times New Roman"/>
          <w:sz w:val="27"/>
          <w:szCs w:val="27"/>
        </w:rPr>
        <w:t>Широк</w:t>
      </w:r>
      <w:r w:rsidR="00CF2FDB" w:rsidRPr="00FB3D73">
        <w:rPr>
          <w:rFonts w:ascii="Times New Roman" w:hAnsi="Times New Roman" w:cs="Times New Roman"/>
          <w:sz w:val="27"/>
          <w:szCs w:val="27"/>
        </w:rPr>
        <w:t>ое</w:t>
      </w:r>
      <w:proofErr w:type="gramEnd"/>
    </w:p>
    <w:p w:rsidR="00462F41" w:rsidRPr="00FB3D73" w:rsidRDefault="00462F41" w:rsidP="00E4263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4263B" w:rsidRPr="00FB3D73" w:rsidRDefault="00E4263B" w:rsidP="00E4263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87DBF" w:rsidRPr="00FB3D73" w:rsidRDefault="00953CC9" w:rsidP="00C87DBF">
      <w:pPr>
        <w:pStyle w:val="a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администрации Широковского сельского поселения </w:t>
      </w:r>
      <w:r w:rsidR="002C5015">
        <w:rPr>
          <w:b/>
          <w:sz w:val="27"/>
          <w:szCs w:val="27"/>
        </w:rPr>
        <w:t xml:space="preserve">Симферопольского района Республики Крым от </w:t>
      </w:r>
      <w:r w:rsidR="00924453">
        <w:rPr>
          <w:b/>
          <w:sz w:val="27"/>
          <w:szCs w:val="27"/>
        </w:rPr>
        <w:t>24 декабря 2018 года № 85 «</w:t>
      </w:r>
      <w:r w:rsidR="001656EF" w:rsidRPr="00FB3D73">
        <w:rPr>
          <w:b/>
          <w:sz w:val="27"/>
          <w:szCs w:val="27"/>
        </w:rPr>
        <w:t xml:space="preserve">О порядке учета Управлением Федерального казначейства по Республике Крым бюджетных </w:t>
      </w:r>
      <w:r w:rsidR="00791569">
        <w:rPr>
          <w:b/>
          <w:sz w:val="27"/>
          <w:szCs w:val="27"/>
        </w:rPr>
        <w:t xml:space="preserve">и денежных </w:t>
      </w:r>
      <w:r w:rsidR="001656EF" w:rsidRPr="00FB3D73">
        <w:rPr>
          <w:b/>
          <w:sz w:val="27"/>
          <w:szCs w:val="27"/>
        </w:rPr>
        <w:t xml:space="preserve">обязательств </w:t>
      </w:r>
      <w:proofErr w:type="gramStart"/>
      <w:r w:rsidR="001656EF" w:rsidRPr="00FB3D73">
        <w:rPr>
          <w:b/>
          <w:sz w:val="27"/>
          <w:szCs w:val="27"/>
        </w:rPr>
        <w:t xml:space="preserve">получателей </w:t>
      </w:r>
      <w:r w:rsidR="00791569">
        <w:rPr>
          <w:b/>
          <w:sz w:val="27"/>
          <w:szCs w:val="27"/>
        </w:rPr>
        <w:t xml:space="preserve">бюджетных средств </w:t>
      </w:r>
      <w:r w:rsidR="00CC63ED">
        <w:rPr>
          <w:b/>
          <w:sz w:val="27"/>
          <w:szCs w:val="27"/>
        </w:rPr>
        <w:t>Широк</w:t>
      </w:r>
      <w:r w:rsidR="001656EF" w:rsidRPr="00FB3D73">
        <w:rPr>
          <w:b/>
          <w:sz w:val="27"/>
          <w:szCs w:val="27"/>
        </w:rPr>
        <w:t>овского сельского поселения Симферопольского района Республики</w:t>
      </w:r>
      <w:proofErr w:type="gramEnd"/>
      <w:r w:rsidR="001656EF" w:rsidRPr="00FB3D73">
        <w:rPr>
          <w:b/>
          <w:sz w:val="27"/>
          <w:szCs w:val="27"/>
        </w:rPr>
        <w:t xml:space="preserve"> Крым</w:t>
      </w:r>
      <w:r w:rsidR="00924453">
        <w:rPr>
          <w:b/>
          <w:sz w:val="27"/>
          <w:szCs w:val="27"/>
        </w:rPr>
        <w:t>»</w:t>
      </w:r>
    </w:p>
    <w:p w:rsidR="001656EF" w:rsidRPr="00462F41" w:rsidRDefault="001656EF" w:rsidP="00C87DBF">
      <w:pPr>
        <w:pStyle w:val="a5"/>
        <w:jc w:val="center"/>
        <w:rPr>
          <w:b/>
          <w:sz w:val="26"/>
          <w:szCs w:val="26"/>
        </w:rPr>
      </w:pPr>
    </w:p>
    <w:p w:rsidR="009A3748" w:rsidRDefault="001656EF" w:rsidP="001656EF">
      <w:pPr>
        <w:pStyle w:val="a5"/>
        <w:jc w:val="both"/>
        <w:rPr>
          <w:sz w:val="27"/>
          <w:szCs w:val="27"/>
        </w:rPr>
      </w:pPr>
      <w:r w:rsidRPr="00FB3D73">
        <w:rPr>
          <w:sz w:val="27"/>
          <w:szCs w:val="27"/>
        </w:rPr>
        <w:t xml:space="preserve">                     В </w:t>
      </w:r>
      <w:r w:rsidR="00DC342F">
        <w:rPr>
          <w:sz w:val="27"/>
          <w:szCs w:val="27"/>
        </w:rPr>
        <w:t xml:space="preserve">целях </w:t>
      </w:r>
      <w:r w:rsidR="00E12466">
        <w:rPr>
          <w:sz w:val="27"/>
          <w:szCs w:val="27"/>
        </w:rPr>
        <w:t xml:space="preserve">совершенствования Порядка учета бюджетных и денежных обязательств </w:t>
      </w:r>
      <w:proofErr w:type="gramStart"/>
      <w:r w:rsidR="00E12466">
        <w:rPr>
          <w:sz w:val="27"/>
          <w:szCs w:val="27"/>
        </w:rPr>
        <w:t>получателей средств бюджета</w:t>
      </w:r>
      <w:r w:rsidR="00D061BE">
        <w:rPr>
          <w:sz w:val="27"/>
          <w:szCs w:val="27"/>
        </w:rPr>
        <w:t xml:space="preserve"> </w:t>
      </w:r>
      <w:r w:rsidR="00E12466">
        <w:rPr>
          <w:sz w:val="27"/>
          <w:szCs w:val="27"/>
        </w:rPr>
        <w:t>Широковского сельского поселения Симферопольского района Республики</w:t>
      </w:r>
      <w:proofErr w:type="gramEnd"/>
      <w:r w:rsidR="00E12466">
        <w:rPr>
          <w:sz w:val="27"/>
          <w:szCs w:val="27"/>
        </w:rPr>
        <w:t xml:space="preserve"> Крым</w:t>
      </w:r>
      <w:r w:rsidR="009A3748">
        <w:rPr>
          <w:sz w:val="27"/>
          <w:szCs w:val="27"/>
        </w:rPr>
        <w:t xml:space="preserve">, руководствуясь приказом Министерства финансов Республики Крым от </w:t>
      </w:r>
    </w:p>
    <w:p w:rsidR="001656EF" w:rsidRDefault="009A3748" w:rsidP="001656EF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22 февраля 2019 года № 49 «О внесении изменений в приказ Министерства финансов Республики Крым от 14 января 2016 года № 8»</w:t>
      </w:r>
    </w:p>
    <w:p w:rsidR="005460FF" w:rsidRDefault="005460FF" w:rsidP="001656EF">
      <w:pPr>
        <w:pStyle w:val="a5"/>
        <w:jc w:val="both"/>
        <w:rPr>
          <w:sz w:val="27"/>
          <w:szCs w:val="27"/>
        </w:rPr>
      </w:pPr>
    </w:p>
    <w:p w:rsidR="005460FF" w:rsidRPr="00FB3D73" w:rsidRDefault="005460FF" w:rsidP="001656EF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ПОСТАНОВЛЯ</w:t>
      </w:r>
      <w:r w:rsidR="007E4CA3">
        <w:rPr>
          <w:sz w:val="27"/>
          <w:szCs w:val="27"/>
        </w:rPr>
        <w:t>Ю</w:t>
      </w:r>
      <w:r>
        <w:rPr>
          <w:sz w:val="27"/>
          <w:szCs w:val="27"/>
        </w:rPr>
        <w:t>:</w:t>
      </w:r>
    </w:p>
    <w:p w:rsidR="001656EF" w:rsidRPr="00FB3D73" w:rsidRDefault="001656EF" w:rsidP="001656EF">
      <w:pPr>
        <w:pStyle w:val="a5"/>
        <w:jc w:val="both"/>
        <w:rPr>
          <w:sz w:val="27"/>
          <w:szCs w:val="27"/>
        </w:rPr>
      </w:pPr>
    </w:p>
    <w:p w:rsidR="008958B4" w:rsidRDefault="001656EF" w:rsidP="001656EF">
      <w:pPr>
        <w:pStyle w:val="a5"/>
        <w:spacing w:after="120"/>
        <w:ind w:firstLine="680"/>
        <w:jc w:val="both"/>
        <w:rPr>
          <w:sz w:val="27"/>
          <w:szCs w:val="27"/>
        </w:rPr>
      </w:pPr>
      <w:r w:rsidRPr="00FB3D73">
        <w:rPr>
          <w:sz w:val="27"/>
          <w:szCs w:val="27"/>
        </w:rPr>
        <w:t>1.</w:t>
      </w:r>
      <w:r w:rsidR="008E2EF7">
        <w:rPr>
          <w:sz w:val="27"/>
          <w:szCs w:val="27"/>
        </w:rPr>
        <w:tab/>
      </w:r>
      <w:r w:rsidR="00997A7A">
        <w:rPr>
          <w:sz w:val="27"/>
          <w:szCs w:val="27"/>
        </w:rPr>
        <w:t xml:space="preserve">Внести в </w:t>
      </w:r>
      <w:r w:rsidR="00997A7A" w:rsidRPr="00997A7A">
        <w:rPr>
          <w:sz w:val="27"/>
          <w:szCs w:val="27"/>
        </w:rPr>
        <w:t xml:space="preserve">постановление администрации Широковского сельского поселения Симферопольского района Республики Крым от 24 декабря 2018 года № 85 «О порядке учета Управлением Федерального казначейства по Республике Крым бюджетных и денежных обязательств </w:t>
      </w:r>
      <w:proofErr w:type="gramStart"/>
      <w:r w:rsidR="00997A7A" w:rsidRPr="00997A7A">
        <w:rPr>
          <w:sz w:val="27"/>
          <w:szCs w:val="27"/>
        </w:rPr>
        <w:t>получателей бюджетных средств Широковского сельского поселения Симферопольского района Республики</w:t>
      </w:r>
      <w:proofErr w:type="gramEnd"/>
      <w:r w:rsidR="00997A7A" w:rsidRPr="00997A7A">
        <w:rPr>
          <w:sz w:val="27"/>
          <w:szCs w:val="27"/>
        </w:rPr>
        <w:t xml:space="preserve"> Крым»</w:t>
      </w:r>
      <w:r w:rsidR="008958B4">
        <w:rPr>
          <w:sz w:val="27"/>
          <w:szCs w:val="27"/>
        </w:rPr>
        <w:t xml:space="preserve"> следующие изменения:</w:t>
      </w:r>
    </w:p>
    <w:p w:rsidR="008958B4" w:rsidRDefault="008958B4" w:rsidP="008958B4">
      <w:pPr>
        <w:pStyle w:val="a5"/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постановлению:</w:t>
      </w:r>
    </w:p>
    <w:p w:rsidR="003F6A90" w:rsidRDefault="00F12D75" w:rsidP="008958B4">
      <w:pPr>
        <w:pStyle w:val="a5"/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>абзац первый пункта 19 изложить в следующей редакции:</w:t>
      </w:r>
    </w:p>
    <w:p w:rsidR="00202274" w:rsidRDefault="003F6A90" w:rsidP="003F6A90">
      <w:pPr>
        <w:pStyle w:val="a5"/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«19. </w:t>
      </w:r>
      <w:proofErr w:type="gramStart"/>
      <w:r>
        <w:rPr>
          <w:sz w:val="27"/>
          <w:szCs w:val="27"/>
        </w:rPr>
        <w:t>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обязательстве, предоставленных получателем бюджетных средств, в бюджетное обязательство вносятся изменения в соответствии с пунктом 11 Порядка в части графика оплаты бюджетного обязательства, а также в части кодов бюджетной классификации Российской Федерации и кодов объектов ФЦП.».</w:t>
      </w:r>
      <w:r w:rsidR="00791569" w:rsidRPr="00FB3D73">
        <w:rPr>
          <w:sz w:val="27"/>
          <w:szCs w:val="27"/>
        </w:rPr>
        <w:t xml:space="preserve"> </w:t>
      </w:r>
      <w:proofErr w:type="gramEnd"/>
    </w:p>
    <w:p w:rsidR="00202274" w:rsidRPr="001B4618" w:rsidRDefault="003F6A90" w:rsidP="00BA165D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90A86">
        <w:rPr>
          <w:sz w:val="27"/>
          <w:szCs w:val="27"/>
        </w:rPr>
        <w:t>.</w:t>
      </w:r>
      <w:r w:rsidR="00790A86">
        <w:rPr>
          <w:sz w:val="27"/>
          <w:szCs w:val="27"/>
        </w:rPr>
        <w:tab/>
      </w:r>
      <w:r w:rsidR="00202274" w:rsidRPr="00FB3D73">
        <w:rPr>
          <w:sz w:val="27"/>
          <w:szCs w:val="27"/>
        </w:rPr>
        <w:t xml:space="preserve">Обнародовать настоящее </w:t>
      </w:r>
      <w:r w:rsidR="00FC2381">
        <w:rPr>
          <w:sz w:val="27"/>
          <w:szCs w:val="27"/>
        </w:rPr>
        <w:t>постановление</w:t>
      </w:r>
      <w:r w:rsidR="00202274">
        <w:rPr>
          <w:sz w:val="27"/>
          <w:szCs w:val="27"/>
        </w:rPr>
        <w:t xml:space="preserve"> </w:t>
      </w:r>
      <w:r w:rsidR="00202274" w:rsidRPr="00FB3D73">
        <w:rPr>
          <w:sz w:val="27"/>
          <w:szCs w:val="27"/>
        </w:rPr>
        <w:t xml:space="preserve">путем размещения его на информационных стендах в администрации </w:t>
      </w:r>
      <w:r w:rsidR="00181580">
        <w:rPr>
          <w:sz w:val="27"/>
          <w:szCs w:val="27"/>
        </w:rPr>
        <w:t>Широк</w:t>
      </w:r>
      <w:r w:rsidR="00202274" w:rsidRPr="00FB3D73">
        <w:rPr>
          <w:sz w:val="27"/>
          <w:szCs w:val="27"/>
        </w:rPr>
        <w:t xml:space="preserve">овского сельского </w:t>
      </w:r>
      <w:r w:rsidR="00202274" w:rsidRPr="00FB3D73">
        <w:rPr>
          <w:sz w:val="27"/>
          <w:szCs w:val="27"/>
        </w:rPr>
        <w:lastRenderedPageBreak/>
        <w:t>поселения, а также на официальном сайте информационно-телекоммуникационной сети Интернет:</w:t>
      </w:r>
      <w:r w:rsidR="001B4618">
        <w:rPr>
          <w:sz w:val="27"/>
          <w:szCs w:val="27"/>
        </w:rPr>
        <w:t xml:space="preserve"> </w:t>
      </w:r>
      <w:r w:rsidR="00202274" w:rsidRPr="00FB3D73">
        <w:rPr>
          <w:sz w:val="27"/>
          <w:szCs w:val="27"/>
          <w:lang w:val="en-US"/>
        </w:rPr>
        <w:t>http</w:t>
      </w:r>
      <w:r w:rsidR="001B4618">
        <w:rPr>
          <w:sz w:val="27"/>
          <w:szCs w:val="27"/>
        </w:rPr>
        <w:t>//</w:t>
      </w:r>
      <w:r w:rsidR="00BA165D" w:rsidRPr="00BA165D">
        <w:t xml:space="preserve"> </w:t>
      </w:r>
      <w:proofErr w:type="spellStart"/>
      <w:r w:rsidR="00181580" w:rsidRPr="001B4618">
        <w:rPr>
          <w:sz w:val="27"/>
          <w:szCs w:val="27"/>
        </w:rPr>
        <w:t>широковскоесп</w:t>
      </w:r>
      <w:proofErr w:type="gramStart"/>
      <w:r w:rsidR="00181580" w:rsidRPr="001B4618">
        <w:rPr>
          <w:sz w:val="27"/>
          <w:szCs w:val="27"/>
        </w:rPr>
        <w:t>.р</w:t>
      </w:r>
      <w:proofErr w:type="gramEnd"/>
      <w:r w:rsidR="00181580" w:rsidRPr="001B4618">
        <w:rPr>
          <w:sz w:val="27"/>
          <w:szCs w:val="27"/>
        </w:rPr>
        <w:t>ф</w:t>
      </w:r>
      <w:proofErr w:type="spellEnd"/>
    </w:p>
    <w:p w:rsidR="00BA165D" w:rsidRDefault="00BA165D" w:rsidP="00BA165D">
      <w:pPr>
        <w:pStyle w:val="a5"/>
        <w:ind w:firstLine="709"/>
        <w:jc w:val="both"/>
        <w:rPr>
          <w:sz w:val="27"/>
          <w:szCs w:val="27"/>
        </w:rPr>
      </w:pPr>
    </w:p>
    <w:p w:rsidR="001656EF" w:rsidRPr="00FB3D73" w:rsidRDefault="001656EF" w:rsidP="00202274">
      <w:pPr>
        <w:pStyle w:val="a5"/>
        <w:spacing w:after="120"/>
        <w:jc w:val="both"/>
        <w:rPr>
          <w:sz w:val="27"/>
          <w:szCs w:val="27"/>
        </w:rPr>
      </w:pPr>
      <w:r w:rsidRPr="00FB3D73">
        <w:rPr>
          <w:sz w:val="27"/>
          <w:szCs w:val="27"/>
        </w:rPr>
        <w:t xml:space="preserve">            </w:t>
      </w:r>
      <w:r w:rsidR="00DE303C">
        <w:rPr>
          <w:sz w:val="27"/>
          <w:szCs w:val="27"/>
        </w:rPr>
        <w:t>3</w:t>
      </w:r>
      <w:r w:rsidR="009F2789">
        <w:rPr>
          <w:sz w:val="27"/>
          <w:szCs w:val="27"/>
        </w:rPr>
        <w:t>.</w:t>
      </w:r>
      <w:r w:rsidR="009F2789">
        <w:rPr>
          <w:sz w:val="27"/>
          <w:szCs w:val="27"/>
        </w:rPr>
        <w:tab/>
      </w:r>
      <w:r w:rsidRPr="00FB3D73">
        <w:rPr>
          <w:sz w:val="27"/>
          <w:szCs w:val="27"/>
        </w:rPr>
        <w:t xml:space="preserve">Настоящее </w:t>
      </w:r>
      <w:r w:rsidR="00FC2381">
        <w:rPr>
          <w:sz w:val="27"/>
          <w:szCs w:val="27"/>
        </w:rPr>
        <w:t>постановление</w:t>
      </w:r>
      <w:r w:rsidRPr="00FB3D73">
        <w:rPr>
          <w:sz w:val="27"/>
          <w:szCs w:val="27"/>
        </w:rPr>
        <w:t xml:space="preserve"> вступает в силу с </w:t>
      </w:r>
      <w:r w:rsidR="00DE303C">
        <w:rPr>
          <w:sz w:val="27"/>
          <w:szCs w:val="27"/>
        </w:rPr>
        <w:t xml:space="preserve">момента подписания и распространяется на правоотношения, возникшие с </w:t>
      </w:r>
      <w:r w:rsidRPr="00FB3D73">
        <w:rPr>
          <w:sz w:val="27"/>
          <w:szCs w:val="27"/>
        </w:rPr>
        <w:t>1 января 201</w:t>
      </w:r>
      <w:r w:rsidR="00BA165D">
        <w:rPr>
          <w:sz w:val="27"/>
          <w:szCs w:val="27"/>
        </w:rPr>
        <w:t>9</w:t>
      </w:r>
      <w:r w:rsidRPr="00FB3D73">
        <w:rPr>
          <w:sz w:val="27"/>
          <w:szCs w:val="27"/>
        </w:rPr>
        <w:t xml:space="preserve"> года.</w:t>
      </w:r>
    </w:p>
    <w:p w:rsidR="001656EF" w:rsidRPr="00FB3D73" w:rsidRDefault="00DE303C" w:rsidP="001656EF">
      <w:pPr>
        <w:pStyle w:val="a5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4</w:t>
      </w:r>
      <w:r w:rsidR="009F2789">
        <w:rPr>
          <w:color w:val="000000"/>
          <w:sz w:val="27"/>
          <w:szCs w:val="27"/>
        </w:rPr>
        <w:t>.</w:t>
      </w:r>
      <w:r w:rsidR="009F2789">
        <w:rPr>
          <w:color w:val="000000"/>
          <w:sz w:val="27"/>
          <w:szCs w:val="27"/>
        </w:rPr>
        <w:tab/>
      </w:r>
      <w:proofErr w:type="gramStart"/>
      <w:r w:rsidR="001656EF" w:rsidRPr="00FB3D73">
        <w:rPr>
          <w:color w:val="000000"/>
          <w:sz w:val="27"/>
          <w:szCs w:val="27"/>
        </w:rPr>
        <w:t>Контроль за</w:t>
      </w:r>
      <w:proofErr w:type="gramEnd"/>
      <w:r w:rsidR="001656EF" w:rsidRPr="00FB3D73">
        <w:rPr>
          <w:color w:val="000000"/>
          <w:sz w:val="27"/>
          <w:szCs w:val="27"/>
        </w:rPr>
        <w:t xml:space="preserve"> исполнением настоящего </w:t>
      </w:r>
      <w:r w:rsidR="002B3F68">
        <w:rPr>
          <w:color w:val="000000"/>
          <w:sz w:val="27"/>
          <w:szCs w:val="27"/>
        </w:rPr>
        <w:t>постановления</w:t>
      </w:r>
      <w:r w:rsidR="009F2789">
        <w:rPr>
          <w:color w:val="000000"/>
          <w:sz w:val="27"/>
          <w:szCs w:val="27"/>
        </w:rPr>
        <w:t xml:space="preserve"> оставляю за собой.</w:t>
      </w:r>
    </w:p>
    <w:p w:rsidR="001656EF" w:rsidRPr="00FB3D73" w:rsidRDefault="001656EF" w:rsidP="001656EF">
      <w:pPr>
        <w:pStyle w:val="a5"/>
        <w:jc w:val="both"/>
        <w:rPr>
          <w:sz w:val="27"/>
          <w:szCs w:val="27"/>
        </w:rPr>
      </w:pPr>
    </w:p>
    <w:p w:rsidR="001656EF" w:rsidRPr="00FB3D73" w:rsidRDefault="001656EF" w:rsidP="001656EF">
      <w:pPr>
        <w:pStyle w:val="a5"/>
        <w:jc w:val="both"/>
        <w:rPr>
          <w:sz w:val="27"/>
          <w:szCs w:val="27"/>
        </w:rPr>
      </w:pPr>
    </w:p>
    <w:p w:rsidR="001656EF" w:rsidRPr="00FB3D73" w:rsidRDefault="001656EF" w:rsidP="001656EF">
      <w:pPr>
        <w:pStyle w:val="a5"/>
        <w:jc w:val="both"/>
        <w:rPr>
          <w:sz w:val="27"/>
          <w:szCs w:val="27"/>
        </w:rPr>
      </w:pPr>
    </w:p>
    <w:p w:rsidR="001656EF" w:rsidRPr="00614A95" w:rsidRDefault="001656EF" w:rsidP="001656EF">
      <w:pPr>
        <w:pStyle w:val="a5"/>
        <w:jc w:val="both"/>
        <w:rPr>
          <w:b/>
          <w:sz w:val="24"/>
          <w:szCs w:val="24"/>
        </w:rPr>
      </w:pPr>
      <w:r w:rsidRPr="00614A95">
        <w:rPr>
          <w:b/>
          <w:sz w:val="24"/>
          <w:szCs w:val="24"/>
        </w:rPr>
        <w:t xml:space="preserve">Председатель  </w:t>
      </w:r>
      <w:r w:rsidR="00DC063A">
        <w:rPr>
          <w:b/>
          <w:sz w:val="24"/>
          <w:szCs w:val="24"/>
        </w:rPr>
        <w:t>Широк</w:t>
      </w:r>
      <w:r w:rsidRPr="00614A95">
        <w:rPr>
          <w:b/>
          <w:sz w:val="24"/>
          <w:szCs w:val="24"/>
        </w:rPr>
        <w:t>овского сельского совета–</w:t>
      </w:r>
    </w:p>
    <w:p w:rsidR="00202274" w:rsidRPr="00614A95" w:rsidRDefault="001656EF" w:rsidP="001656EF">
      <w:pPr>
        <w:pStyle w:val="a5"/>
        <w:jc w:val="both"/>
        <w:rPr>
          <w:b/>
          <w:sz w:val="24"/>
          <w:szCs w:val="24"/>
        </w:rPr>
      </w:pPr>
      <w:r w:rsidRPr="00614A95">
        <w:rPr>
          <w:b/>
          <w:sz w:val="24"/>
          <w:szCs w:val="24"/>
        </w:rPr>
        <w:t xml:space="preserve">глава администрации </w:t>
      </w:r>
      <w:r w:rsidR="00DC063A">
        <w:rPr>
          <w:b/>
          <w:sz w:val="24"/>
          <w:szCs w:val="24"/>
        </w:rPr>
        <w:t>Широк</w:t>
      </w:r>
      <w:r w:rsidRPr="00614A95">
        <w:rPr>
          <w:b/>
          <w:sz w:val="24"/>
          <w:szCs w:val="24"/>
        </w:rPr>
        <w:t>овского</w:t>
      </w:r>
    </w:p>
    <w:p w:rsidR="001656EF" w:rsidRPr="00614A95" w:rsidRDefault="001656EF" w:rsidP="00DC063A">
      <w:pPr>
        <w:pStyle w:val="a5"/>
        <w:jc w:val="both"/>
        <w:rPr>
          <w:b/>
          <w:bCs/>
          <w:sz w:val="24"/>
          <w:szCs w:val="24"/>
        </w:rPr>
      </w:pPr>
      <w:r w:rsidRPr="00614A95">
        <w:rPr>
          <w:b/>
          <w:sz w:val="24"/>
          <w:szCs w:val="24"/>
        </w:rPr>
        <w:t>сельского поселения</w:t>
      </w:r>
      <w:r w:rsidR="00202274" w:rsidRPr="00614A95">
        <w:rPr>
          <w:b/>
          <w:sz w:val="24"/>
          <w:szCs w:val="24"/>
        </w:rPr>
        <w:t xml:space="preserve">                                                </w:t>
      </w:r>
      <w:r w:rsidRPr="00614A95">
        <w:rPr>
          <w:b/>
          <w:sz w:val="24"/>
          <w:szCs w:val="24"/>
        </w:rPr>
        <w:t xml:space="preserve">             </w:t>
      </w:r>
      <w:r w:rsidR="00202274" w:rsidRPr="00614A95">
        <w:rPr>
          <w:b/>
          <w:sz w:val="24"/>
          <w:szCs w:val="24"/>
        </w:rPr>
        <w:t xml:space="preserve">    </w:t>
      </w:r>
      <w:r w:rsidRPr="00614A95">
        <w:rPr>
          <w:b/>
          <w:sz w:val="24"/>
          <w:szCs w:val="24"/>
        </w:rPr>
        <w:t xml:space="preserve">      </w:t>
      </w:r>
      <w:r w:rsidR="00DC063A">
        <w:rPr>
          <w:b/>
          <w:sz w:val="24"/>
          <w:szCs w:val="24"/>
        </w:rPr>
        <w:t xml:space="preserve">          </w:t>
      </w:r>
      <w:r w:rsidR="004912C3">
        <w:rPr>
          <w:b/>
          <w:sz w:val="24"/>
          <w:szCs w:val="24"/>
        </w:rPr>
        <w:t xml:space="preserve">         </w:t>
      </w:r>
      <w:r w:rsidRPr="00614A95">
        <w:rPr>
          <w:b/>
          <w:sz w:val="24"/>
          <w:szCs w:val="24"/>
        </w:rPr>
        <w:t xml:space="preserve">  </w:t>
      </w:r>
      <w:r w:rsidR="00DC063A">
        <w:rPr>
          <w:b/>
          <w:sz w:val="24"/>
          <w:szCs w:val="24"/>
        </w:rPr>
        <w:t>Е.А. Зотов</w:t>
      </w:r>
    </w:p>
    <w:p w:rsidR="001656EF" w:rsidRPr="003C065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Pr="003C065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Pr="003C065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Pr="003C065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Pr="003C065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Pr="003C065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614A95" w:rsidRDefault="00614A95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9E40F9" w:rsidRDefault="009E40F9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1656EF" w:rsidRDefault="001656EF" w:rsidP="001656EF">
      <w:pPr>
        <w:pStyle w:val="a5"/>
        <w:jc w:val="right"/>
        <w:rPr>
          <w:b/>
          <w:bCs/>
          <w:sz w:val="26"/>
          <w:szCs w:val="26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3B5" w:rsidRDefault="002143B5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0F9" w:rsidRPr="009E40F9" w:rsidRDefault="009E40F9" w:rsidP="009E4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143B5" w:rsidTr="002143B5">
        <w:tc>
          <w:tcPr>
            <w:tcW w:w="3963" w:type="dxa"/>
          </w:tcPr>
          <w:p w:rsidR="002143B5" w:rsidRPr="002143B5" w:rsidRDefault="002143B5" w:rsidP="002143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143B5">
              <w:rPr>
                <w:rFonts w:ascii="Times New Roman" w:hAnsi="Times New Roman" w:cs="Times New Roman"/>
                <w:b/>
                <w:szCs w:val="22"/>
              </w:rPr>
              <w:t>Приложение №1</w:t>
            </w:r>
          </w:p>
        </w:tc>
      </w:tr>
      <w:tr w:rsidR="002143B5" w:rsidTr="002143B5">
        <w:tc>
          <w:tcPr>
            <w:tcW w:w="3963" w:type="dxa"/>
          </w:tcPr>
          <w:p w:rsidR="002143B5" w:rsidRPr="002143B5" w:rsidRDefault="002143B5" w:rsidP="00214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3B5">
              <w:rPr>
                <w:rFonts w:ascii="Times New Roman" w:hAnsi="Times New Roman" w:cs="Times New Roman"/>
                <w:szCs w:val="22"/>
              </w:rPr>
              <w:t>к Порядку</w:t>
            </w:r>
          </w:p>
          <w:p w:rsidR="002143B5" w:rsidRPr="002143B5" w:rsidRDefault="002143B5" w:rsidP="00214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3B5">
              <w:rPr>
                <w:rFonts w:ascii="Times New Roman" w:hAnsi="Times New Roman" w:cs="Times New Roman"/>
                <w:szCs w:val="22"/>
              </w:rPr>
              <w:t>учета Управлением Федерального казначейства</w:t>
            </w:r>
          </w:p>
          <w:p w:rsidR="002143B5" w:rsidRPr="002143B5" w:rsidRDefault="002143B5" w:rsidP="00214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3B5">
              <w:rPr>
                <w:rFonts w:ascii="Times New Roman" w:hAnsi="Times New Roman" w:cs="Times New Roman"/>
                <w:szCs w:val="22"/>
              </w:rPr>
              <w:t>по Республике Крым бюджетных и денежных обязательств</w:t>
            </w:r>
            <w:r w:rsidR="009B69A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143B5">
              <w:rPr>
                <w:rFonts w:ascii="Times New Roman" w:hAnsi="Times New Roman" w:cs="Times New Roman"/>
                <w:szCs w:val="22"/>
              </w:rPr>
              <w:t xml:space="preserve">получателей бюджетных средств </w:t>
            </w:r>
            <w:r w:rsidR="00BA6730">
              <w:rPr>
                <w:rFonts w:ascii="Times New Roman" w:hAnsi="Times New Roman" w:cs="Times New Roman"/>
                <w:szCs w:val="22"/>
              </w:rPr>
              <w:t>Широковского</w:t>
            </w:r>
            <w:r w:rsidRPr="002143B5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9B69AE">
              <w:rPr>
                <w:rFonts w:ascii="Times New Roman" w:hAnsi="Times New Roman" w:cs="Times New Roman"/>
                <w:szCs w:val="22"/>
              </w:rPr>
              <w:t>С</w:t>
            </w:r>
            <w:r w:rsidRPr="002143B5">
              <w:rPr>
                <w:rFonts w:ascii="Times New Roman" w:hAnsi="Times New Roman" w:cs="Times New Roman"/>
                <w:szCs w:val="22"/>
              </w:rPr>
              <w:t>имферопольского района Республики</w:t>
            </w:r>
            <w:proofErr w:type="gramEnd"/>
            <w:r w:rsidRPr="002143B5">
              <w:rPr>
                <w:rFonts w:ascii="Times New Roman" w:hAnsi="Times New Roman" w:cs="Times New Roman"/>
                <w:szCs w:val="22"/>
              </w:rPr>
              <w:t xml:space="preserve"> Крым,</w:t>
            </w:r>
            <w:r w:rsidR="009B69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43B5">
              <w:rPr>
                <w:rFonts w:ascii="Times New Roman" w:hAnsi="Times New Roman" w:cs="Times New Roman"/>
                <w:szCs w:val="22"/>
              </w:rPr>
              <w:t>утвержденному постановлением</w:t>
            </w:r>
          </w:p>
          <w:p w:rsidR="002143B5" w:rsidRPr="002143B5" w:rsidRDefault="002143B5" w:rsidP="00214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3B5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BA6730">
              <w:rPr>
                <w:rFonts w:ascii="Times New Roman" w:hAnsi="Times New Roman" w:cs="Times New Roman"/>
                <w:szCs w:val="22"/>
              </w:rPr>
              <w:t>Широковского</w:t>
            </w:r>
            <w:r w:rsidRPr="002143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69AE">
              <w:rPr>
                <w:rFonts w:ascii="Times New Roman" w:hAnsi="Times New Roman" w:cs="Times New Roman"/>
                <w:szCs w:val="22"/>
              </w:rPr>
              <w:t>с</w:t>
            </w:r>
            <w:r w:rsidRPr="002143B5">
              <w:rPr>
                <w:rFonts w:ascii="Times New Roman" w:hAnsi="Times New Roman" w:cs="Times New Roman"/>
                <w:szCs w:val="22"/>
              </w:rPr>
              <w:t>ельского поселения Симферопольского района Республики Крым</w:t>
            </w:r>
            <w:r w:rsidR="009B69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6A72">
              <w:rPr>
                <w:rFonts w:ascii="Times New Roman" w:hAnsi="Times New Roman" w:cs="Times New Roman"/>
                <w:szCs w:val="22"/>
              </w:rPr>
              <w:t>от 24</w:t>
            </w:r>
            <w:r w:rsidRPr="002143B5">
              <w:rPr>
                <w:rFonts w:ascii="Times New Roman" w:hAnsi="Times New Roman" w:cs="Times New Roman"/>
                <w:szCs w:val="22"/>
              </w:rPr>
              <w:t xml:space="preserve">.12.2018 N </w:t>
            </w:r>
            <w:r w:rsidR="003D6A72">
              <w:rPr>
                <w:rFonts w:ascii="Times New Roman" w:hAnsi="Times New Roman" w:cs="Times New Roman"/>
                <w:szCs w:val="22"/>
              </w:rPr>
              <w:t>85</w:t>
            </w:r>
          </w:p>
          <w:p w:rsidR="002143B5" w:rsidRPr="002143B5" w:rsidRDefault="002143B5" w:rsidP="002143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E40F9" w:rsidRPr="009E40F9" w:rsidRDefault="009E40F9" w:rsidP="009E4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0F9" w:rsidRPr="009E40F9" w:rsidRDefault="009E40F9" w:rsidP="009E40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5"/>
      <w:bookmarkEnd w:id="1"/>
      <w:r w:rsidRPr="009E40F9">
        <w:rPr>
          <w:rFonts w:ascii="Times New Roman" w:hAnsi="Times New Roman" w:cs="Times New Roman"/>
          <w:sz w:val="24"/>
          <w:szCs w:val="24"/>
        </w:rPr>
        <w:t xml:space="preserve">Информация, необходимая для постановки на учет </w:t>
      </w:r>
      <w:proofErr w:type="gramStart"/>
      <w:r w:rsidRPr="009E40F9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</w:p>
    <w:p w:rsidR="009E40F9" w:rsidRPr="009E40F9" w:rsidRDefault="009E40F9" w:rsidP="009E40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40F9">
        <w:rPr>
          <w:rFonts w:ascii="Times New Roman" w:hAnsi="Times New Roman" w:cs="Times New Roman"/>
          <w:sz w:val="24"/>
          <w:szCs w:val="24"/>
        </w:rPr>
        <w:t>обязательства (внесения изменений в поставленное</w:t>
      </w:r>
      <w:proofErr w:type="gramEnd"/>
    </w:p>
    <w:p w:rsidR="009E40F9" w:rsidRPr="009E40F9" w:rsidRDefault="009E40F9" w:rsidP="009E40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0F9">
        <w:rPr>
          <w:rFonts w:ascii="Times New Roman" w:hAnsi="Times New Roman" w:cs="Times New Roman"/>
          <w:sz w:val="24"/>
          <w:szCs w:val="24"/>
        </w:rPr>
        <w:t>на учет бюджетное обязательство)</w:t>
      </w:r>
    </w:p>
    <w:p w:rsidR="009E40F9" w:rsidRPr="009E40F9" w:rsidRDefault="009E40F9" w:rsidP="009E40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5499"/>
      </w:tblGrid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4. Тип бюджетного 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код типа бюджетного обязательства, 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следующего: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499" w:type="dxa"/>
          </w:tcPr>
          <w:p w:rsidR="009E40F9" w:rsidRPr="009E40F9" w:rsidRDefault="009E40F9" w:rsidP="00215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- "</w:t>
            </w:r>
            <w:r w:rsidR="002158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BA6730">
              <w:rPr>
                <w:rFonts w:ascii="Times New Roman" w:hAnsi="Times New Roman" w:cs="Times New Roman"/>
                <w:sz w:val="24"/>
                <w:szCs w:val="24"/>
              </w:rPr>
              <w:t>Широковского</w:t>
            </w:r>
            <w:r w:rsidR="002158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Симферопольского района Республики Крым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499" w:type="dxa"/>
          </w:tcPr>
          <w:p w:rsidR="009E40F9" w:rsidRPr="009E40F9" w:rsidRDefault="009E40F9" w:rsidP="00215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 - "</w:t>
            </w:r>
            <w:r w:rsidR="002158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6730">
              <w:rPr>
                <w:rFonts w:ascii="Times New Roman" w:hAnsi="Times New Roman" w:cs="Times New Roman"/>
                <w:sz w:val="24"/>
                <w:szCs w:val="24"/>
              </w:rPr>
              <w:t>Широковского</w:t>
            </w:r>
            <w:r w:rsidR="002158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Симферопольского района Республики Крым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5.4. Код получателя бюджетных средств по Сводному реестру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- получателя бюджетных сре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оответствии со Сводным реестром (далее - код по Сводному реестру)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5.5. Наименование органа Федерального казначейства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полное наименование УФК по Республике Крым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5.6. Код органа Федерального казначейства по КОФК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код УФК по Республике Крым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30"/>
            <w:bookmarkEnd w:id="2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"нормативный правовой акт" указывается наименование нормативного правового акта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Номер документа-основания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6"/>
            <w:bookmarkEnd w:id="3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6.5. Предмет по документу-основанию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"контракт" или "договор" указывается наименовани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) в государственном контракте (договоре).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"соглашение" или "нормативный правовой акт" указывается наименовани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6.6. Уникальный номер реестровой записи в реестре контрактов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 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значениями "контракт".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обязательства, сведения о котором направляются в УФК по Республике Крым одновременно с информацией о государственно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7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7B13">
              <w:rPr>
                <w:rFonts w:ascii="Times New Roman" w:hAnsi="Times New Roman" w:cs="Times New Roman"/>
                <w:sz w:val="24"/>
                <w:szCs w:val="24"/>
              </w:rPr>
              <w:t>муниципальном)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контракте, соглашении для ее первичного включения в реестр контрактов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6.7. Сумма в валюте обязательства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При отсутствии в государственны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7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7B13">
              <w:rPr>
                <w:rFonts w:ascii="Times New Roman" w:hAnsi="Times New Roman" w:cs="Times New Roman"/>
                <w:sz w:val="24"/>
                <w:szCs w:val="24"/>
              </w:rPr>
              <w:t>муниципальных)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контрактах (договорах) сумм на поставку товаров, выполнение работ,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обязательства, подписанный руководителем и главным бухгалтером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6.8. Код валюты по ОКВ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валют. 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Формируется автоматически после указания наименования валюты в соответствии с Общероссийским </w:t>
            </w:r>
            <w:hyperlink r:id="rId11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15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 Сумма в валюте Российской Федерации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336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6.4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403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8.5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"исполнительный документ" или "решение налогового органа" указывается номер уведомления УФК по Республике Крым о поступлении исполнительного документа (решения налогового органа), направленного должнику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"исполнительный документ" или "решение налогового органа" указывается дата уведомления УФК по Республике Крым о поступлении исполнительного документа (решения налогового органа), направленного должнику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6.14. Основание </w:t>
            </w:r>
            <w:proofErr w:type="spell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(государственног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15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30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6.1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"договор" указывается основание </w:t>
            </w:r>
            <w:proofErr w:type="spell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</w:t>
            </w:r>
            <w:r w:rsidR="00D4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B13">
              <w:rPr>
                <w:rFonts w:ascii="Times New Roman" w:hAnsi="Times New Roman" w:cs="Times New Roman"/>
                <w:sz w:val="24"/>
                <w:szCs w:val="24"/>
              </w:rPr>
              <w:t>(муниципального)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в реестр контрактов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При постановке на учет бюджетного обязательства по государственном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D6A2C">
              <w:rPr>
                <w:rFonts w:ascii="Times New Roman" w:hAnsi="Times New Roman" w:cs="Times New Roman"/>
                <w:sz w:val="24"/>
                <w:szCs w:val="24"/>
              </w:rPr>
              <w:t>муниципальному)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 (договору) на поставку товаров, выполнение работ, оказание услуг, заключенному получателем бюджетных средств с контрагентом - юридическим лицом, условиями которого предусмотрена обязанность перечисления средств филиалу контрагента, в разделе 2 Сведений о бюджетном обязательстве (код формы по КФД 0506101) в отдельных строках необходимо указывать как реквизиты контрагента юридического лица, заключившего с получателем бюджетных средств государственный</w:t>
            </w:r>
            <w:r w:rsidR="00AD6A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(договор), так и реквизиты его филиала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73"/>
            <w:bookmarkEnd w:id="4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76"/>
            <w:bookmarkEnd w:id="5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и КПП 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контрагента, указанными в </w:t>
            </w:r>
            <w:hyperlink w:anchor="P373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7.2</w:t>
              </w:r>
            </w:hyperlink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76" w:history="1">
              <w:r w:rsidRPr="009E40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7.3</w:t>
              </w:r>
            </w:hyperlink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 Номер лицевого счета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8.1. Наименование объекта ФАИП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8.2. Код объекта ФАИП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</w:t>
            </w:r>
            <w:r w:rsidR="00BA6730">
              <w:rPr>
                <w:rFonts w:ascii="Times New Roman" w:hAnsi="Times New Roman" w:cs="Times New Roman"/>
                <w:sz w:val="24"/>
                <w:szCs w:val="24"/>
              </w:rPr>
              <w:t>Широковского</w:t>
            </w:r>
            <w:r w:rsidR="002125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Симферопольского района Республики</w:t>
            </w:r>
            <w:proofErr w:type="gramEnd"/>
            <w:r w:rsidR="00212590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</w:t>
            </w:r>
            <w:r w:rsidR="00BA6730">
              <w:rPr>
                <w:rFonts w:ascii="Times New Roman" w:hAnsi="Times New Roman" w:cs="Times New Roman"/>
                <w:sz w:val="24"/>
                <w:szCs w:val="24"/>
              </w:rPr>
              <w:t>Широковского</w:t>
            </w:r>
            <w:r w:rsidR="002125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Симферопольского района Республики</w:t>
            </w:r>
            <w:proofErr w:type="gramEnd"/>
            <w:r w:rsidR="00212590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03"/>
            <w:bookmarkEnd w:id="6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"безусловное" по обязательству, денежное обязательство по которому возникает на основании документа-основания при наступлении сроков проведения 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(наступление срока проведения авансового платежа по государственном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5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12590">
              <w:rPr>
                <w:rFonts w:ascii="Times New Roman" w:hAnsi="Times New Roman" w:cs="Times New Roman"/>
                <w:sz w:val="24"/>
                <w:szCs w:val="24"/>
              </w:rPr>
              <w:t>муниципальному)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 (договору), наступление срока перечисления субсидии по соглашению, исполнение решения налогового органа, оплата исполнительного документа, а также если в документе-основании указан процент и (или) общая сумма авансового платежа, иное).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8.7. Сумма неисполненного обязательства прошлых лет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следующем финансовом году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8.8. Сумма на 20__ текущий финансовый год в валюте обязательства с помесячной разбивкой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(средств) в единицах валюты обязательства с точностью до второго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знака после запятой для каждой даты осуществления платежа.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115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 Сумма в валюте обязательства на плановый период в разрезе лет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</w:t>
            </w:r>
            <w:proofErr w:type="gramStart"/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0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0795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государственному</w:t>
            </w:r>
            <w:r w:rsidR="00960795">
              <w:rPr>
                <w:rFonts w:ascii="Times New Roman" w:hAnsi="Times New Roman" w:cs="Times New Roman"/>
                <w:sz w:val="24"/>
                <w:szCs w:val="24"/>
              </w:rPr>
              <w:t>(муниципальному)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 и третий годы планового периода, а также общей суммой на последующие годы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</w:t>
            </w:r>
          </w:p>
        </w:tc>
      </w:tr>
      <w:tr w:rsidR="009E40F9" w:rsidRPr="009E40F9" w:rsidTr="00BA165D">
        <w:tc>
          <w:tcPr>
            <w:tcW w:w="3571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499" w:type="dxa"/>
          </w:tcPr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При постановке на учет обязательства, заключенного в целях реализации ФЦП, указывается наименование объекта ФЦП, уникальный код, присвоенный объекту ФЦП.</w:t>
            </w:r>
          </w:p>
          <w:p w:rsidR="009E40F9" w:rsidRPr="009E40F9" w:rsidRDefault="009E40F9" w:rsidP="00BA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9E40F9" w:rsidRPr="009E40F9" w:rsidRDefault="009E40F9" w:rsidP="009E4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0F9" w:rsidRPr="009E40F9" w:rsidRDefault="009E40F9" w:rsidP="009E4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0F9" w:rsidRPr="009E40F9" w:rsidRDefault="009E40F9" w:rsidP="009E40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40F9" w:rsidRPr="009E40F9" w:rsidRDefault="009E40F9" w:rsidP="009E40F9">
      <w:pPr>
        <w:rPr>
          <w:rFonts w:ascii="Times New Roman" w:hAnsi="Times New Roman" w:cs="Times New Roman"/>
        </w:rPr>
      </w:pPr>
    </w:p>
    <w:p w:rsidR="00E63DF3" w:rsidRPr="007A61C2" w:rsidRDefault="00E63DF3" w:rsidP="009E40F9">
      <w:pPr>
        <w:pStyle w:val="a5"/>
        <w:jc w:val="right"/>
      </w:pPr>
    </w:p>
    <w:sectPr w:rsidR="00E63DF3" w:rsidRPr="007A61C2" w:rsidSect="00BA165D">
      <w:pgSz w:w="11906" w:h="16838"/>
      <w:pgMar w:top="567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C0" w:rsidRDefault="00920EC0" w:rsidP="003A4719">
      <w:r>
        <w:separator/>
      </w:r>
    </w:p>
  </w:endnote>
  <w:endnote w:type="continuationSeparator" w:id="0">
    <w:p w:rsidR="00920EC0" w:rsidRDefault="00920EC0" w:rsidP="003A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C0" w:rsidRDefault="00920EC0" w:rsidP="003A4719">
      <w:r>
        <w:separator/>
      </w:r>
    </w:p>
  </w:footnote>
  <w:footnote w:type="continuationSeparator" w:id="0">
    <w:p w:rsidR="00920EC0" w:rsidRDefault="00920EC0" w:rsidP="003A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8E"/>
    <w:multiLevelType w:val="hybridMultilevel"/>
    <w:tmpl w:val="ACA814FE"/>
    <w:lvl w:ilvl="0" w:tplc="DBA6F188">
      <w:start w:val="1"/>
      <w:numFmt w:val="decimal"/>
      <w:lvlText w:val="%1."/>
      <w:lvlJc w:val="left"/>
      <w:pPr>
        <w:ind w:left="106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76724B11"/>
    <w:multiLevelType w:val="hybridMultilevel"/>
    <w:tmpl w:val="F328E398"/>
    <w:lvl w:ilvl="0" w:tplc="D6E2200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B4"/>
    <w:rsid w:val="00066B4D"/>
    <w:rsid w:val="00072856"/>
    <w:rsid w:val="00077B13"/>
    <w:rsid w:val="000A1077"/>
    <w:rsid w:val="00103E9D"/>
    <w:rsid w:val="00111CA0"/>
    <w:rsid w:val="0014039E"/>
    <w:rsid w:val="00144207"/>
    <w:rsid w:val="0014779D"/>
    <w:rsid w:val="001656EF"/>
    <w:rsid w:val="001803C7"/>
    <w:rsid w:val="00181580"/>
    <w:rsid w:val="00185430"/>
    <w:rsid w:val="001B4618"/>
    <w:rsid w:val="001C57ED"/>
    <w:rsid w:val="001E1F80"/>
    <w:rsid w:val="00202274"/>
    <w:rsid w:val="00212590"/>
    <w:rsid w:val="002143B5"/>
    <w:rsid w:val="0021584B"/>
    <w:rsid w:val="00257542"/>
    <w:rsid w:val="002653B6"/>
    <w:rsid w:val="002920D2"/>
    <w:rsid w:val="002B0F89"/>
    <w:rsid w:val="002B3F68"/>
    <w:rsid w:val="002B41BC"/>
    <w:rsid w:val="002C5015"/>
    <w:rsid w:val="002E3045"/>
    <w:rsid w:val="003053EE"/>
    <w:rsid w:val="00387AFB"/>
    <w:rsid w:val="00387F91"/>
    <w:rsid w:val="003A4719"/>
    <w:rsid w:val="003A4B4C"/>
    <w:rsid w:val="003D6A72"/>
    <w:rsid w:val="003F6A90"/>
    <w:rsid w:val="004206E2"/>
    <w:rsid w:val="00421EC3"/>
    <w:rsid w:val="0043515A"/>
    <w:rsid w:val="0045738A"/>
    <w:rsid w:val="00462F41"/>
    <w:rsid w:val="00477FC6"/>
    <w:rsid w:val="00482B08"/>
    <w:rsid w:val="00484CB4"/>
    <w:rsid w:val="004912C3"/>
    <w:rsid w:val="004E2B69"/>
    <w:rsid w:val="004E60BA"/>
    <w:rsid w:val="00544648"/>
    <w:rsid w:val="005460FF"/>
    <w:rsid w:val="005606B8"/>
    <w:rsid w:val="00584965"/>
    <w:rsid w:val="005B23B5"/>
    <w:rsid w:val="005B27AD"/>
    <w:rsid w:val="005B7A6D"/>
    <w:rsid w:val="005F2D2E"/>
    <w:rsid w:val="005F4837"/>
    <w:rsid w:val="00614A95"/>
    <w:rsid w:val="006436FE"/>
    <w:rsid w:val="006B1115"/>
    <w:rsid w:val="006C00E1"/>
    <w:rsid w:val="006C3EE5"/>
    <w:rsid w:val="00713296"/>
    <w:rsid w:val="007167D8"/>
    <w:rsid w:val="00716A69"/>
    <w:rsid w:val="00750E34"/>
    <w:rsid w:val="00753F40"/>
    <w:rsid w:val="007571D8"/>
    <w:rsid w:val="0077176D"/>
    <w:rsid w:val="00787084"/>
    <w:rsid w:val="00790A86"/>
    <w:rsid w:val="00791569"/>
    <w:rsid w:val="007A61C2"/>
    <w:rsid w:val="007B591C"/>
    <w:rsid w:val="007E4800"/>
    <w:rsid w:val="007E4CA3"/>
    <w:rsid w:val="008257C0"/>
    <w:rsid w:val="00853B0A"/>
    <w:rsid w:val="00853EFE"/>
    <w:rsid w:val="00883EEB"/>
    <w:rsid w:val="00891104"/>
    <w:rsid w:val="008958B4"/>
    <w:rsid w:val="008972E1"/>
    <w:rsid w:val="008C4213"/>
    <w:rsid w:val="008D7728"/>
    <w:rsid w:val="008E2EF7"/>
    <w:rsid w:val="008F7757"/>
    <w:rsid w:val="00920EC0"/>
    <w:rsid w:val="00924453"/>
    <w:rsid w:val="0094109F"/>
    <w:rsid w:val="00952B67"/>
    <w:rsid w:val="00953CC9"/>
    <w:rsid w:val="00960795"/>
    <w:rsid w:val="009633BB"/>
    <w:rsid w:val="00997A7A"/>
    <w:rsid w:val="009A3748"/>
    <w:rsid w:val="009B69AE"/>
    <w:rsid w:val="009C6BB9"/>
    <w:rsid w:val="009D11F4"/>
    <w:rsid w:val="009E40F9"/>
    <w:rsid w:val="009F2789"/>
    <w:rsid w:val="00A42735"/>
    <w:rsid w:val="00A64E67"/>
    <w:rsid w:val="00AB4E54"/>
    <w:rsid w:val="00AC64D0"/>
    <w:rsid w:val="00AD6A2C"/>
    <w:rsid w:val="00AE2520"/>
    <w:rsid w:val="00AF778D"/>
    <w:rsid w:val="00B65274"/>
    <w:rsid w:val="00B752ED"/>
    <w:rsid w:val="00BA165D"/>
    <w:rsid w:val="00BA6730"/>
    <w:rsid w:val="00BB4AE3"/>
    <w:rsid w:val="00BC4B5B"/>
    <w:rsid w:val="00BC4EB4"/>
    <w:rsid w:val="00BC7F21"/>
    <w:rsid w:val="00BE22FB"/>
    <w:rsid w:val="00C1276E"/>
    <w:rsid w:val="00C16476"/>
    <w:rsid w:val="00C26D4B"/>
    <w:rsid w:val="00C429D5"/>
    <w:rsid w:val="00C42C2B"/>
    <w:rsid w:val="00C82D3E"/>
    <w:rsid w:val="00C86FC6"/>
    <w:rsid w:val="00C87DBF"/>
    <w:rsid w:val="00CB6300"/>
    <w:rsid w:val="00CC63ED"/>
    <w:rsid w:val="00CF2FDB"/>
    <w:rsid w:val="00D061BE"/>
    <w:rsid w:val="00D21B0D"/>
    <w:rsid w:val="00D35310"/>
    <w:rsid w:val="00D407D3"/>
    <w:rsid w:val="00D47123"/>
    <w:rsid w:val="00D6142D"/>
    <w:rsid w:val="00D84461"/>
    <w:rsid w:val="00DC063A"/>
    <w:rsid w:val="00DC342F"/>
    <w:rsid w:val="00DE303C"/>
    <w:rsid w:val="00DF4B8F"/>
    <w:rsid w:val="00E07146"/>
    <w:rsid w:val="00E11E90"/>
    <w:rsid w:val="00E12466"/>
    <w:rsid w:val="00E4263B"/>
    <w:rsid w:val="00E57BD1"/>
    <w:rsid w:val="00E63DF3"/>
    <w:rsid w:val="00E8143C"/>
    <w:rsid w:val="00EA0FB7"/>
    <w:rsid w:val="00ED4C46"/>
    <w:rsid w:val="00EE47A6"/>
    <w:rsid w:val="00F1208C"/>
    <w:rsid w:val="00F12D75"/>
    <w:rsid w:val="00F3535D"/>
    <w:rsid w:val="00F54185"/>
    <w:rsid w:val="00F8251C"/>
    <w:rsid w:val="00F82E57"/>
    <w:rsid w:val="00F94A10"/>
    <w:rsid w:val="00FA6A2B"/>
    <w:rsid w:val="00FA6CDA"/>
    <w:rsid w:val="00FB3D73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8">
    <w:name w:val="heading 8"/>
    <w:basedOn w:val="a"/>
    <w:next w:val="a"/>
    <w:link w:val="80"/>
    <w:qFormat/>
    <w:rsid w:val="007A61C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4CB4"/>
    <w:rPr>
      <w:color w:val="000000"/>
    </w:rPr>
  </w:style>
  <w:style w:type="paragraph" w:styleId="a9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0">
    <w:name w:val="Заголовок 8 Знак"/>
    <w:basedOn w:val="a0"/>
    <w:link w:val="8"/>
    <w:rsid w:val="007A61C2"/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ConsNormal">
    <w:name w:val="ConsNormal"/>
    <w:rsid w:val="007A61C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a">
    <w:name w:val="Table Grid"/>
    <w:basedOn w:val="a1"/>
    <w:uiPriority w:val="59"/>
    <w:rsid w:val="00180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87DB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b">
    <w:name w:val="Strong"/>
    <w:uiPriority w:val="22"/>
    <w:qFormat/>
    <w:rsid w:val="00C87DBF"/>
    <w:rPr>
      <w:b/>
      <w:bCs/>
    </w:rPr>
  </w:style>
  <w:style w:type="character" w:customStyle="1" w:styleId="WW8Num1z1">
    <w:name w:val="WW8Num1z1"/>
    <w:rsid w:val="00C87DBF"/>
  </w:style>
  <w:style w:type="paragraph" w:customStyle="1" w:styleId="ConsPlusNormal">
    <w:name w:val="ConsPlusNormal"/>
    <w:rsid w:val="008972E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FA6A2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annotation text"/>
    <w:basedOn w:val="a"/>
    <w:link w:val="ad"/>
    <w:uiPriority w:val="99"/>
    <w:unhideWhenUsed/>
    <w:rsid w:val="003A471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d">
    <w:name w:val="Текст примечания Знак"/>
    <w:basedOn w:val="a0"/>
    <w:link w:val="ac"/>
    <w:uiPriority w:val="99"/>
    <w:rsid w:val="003A471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e">
    <w:name w:val="endnote text"/>
    <w:basedOn w:val="a"/>
    <w:link w:val="af"/>
    <w:uiPriority w:val="99"/>
    <w:semiHidden/>
    <w:unhideWhenUsed/>
    <w:rsid w:val="003A4719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A471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0">
    <w:name w:val="endnote reference"/>
    <w:basedOn w:val="a0"/>
    <w:uiPriority w:val="99"/>
    <w:semiHidden/>
    <w:unhideWhenUsed/>
    <w:rsid w:val="003A4719"/>
    <w:rPr>
      <w:vertAlign w:val="superscript"/>
    </w:rPr>
  </w:style>
  <w:style w:type="paragraph" w:customStyle="1" w:styleId="ConsPlusTitle">
    <w:name w:val="ConsPlusTitle"/>
    <w:rsid w:val="009E40F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614A9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A9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8">
    <w:name w:val="heading 8"/>
    <w:basedOn w:val="a"/>
    <w:next w:val="a"/>
    <w:link w:val="80"/>
    <w:qFormat/>
    <w:rsid w:val="007A61C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4CB4"/>
    <w:rPr>
      <w:color w:val="000000"/>
    </w:rPr>
  </w:style>
  <w:style w:type="paragraph" w:styleId="a9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0">
    <w:name w:val="Заголовок 8 Знак"/>
    <w:basedOn w:val="a0"/>
    <w:link w:val="8"/>
    <w:rsid w:val="007A61C2"/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ConsNormal">
    <w:name w:val="ConsNormal"/>
    <w:rsid w:val="007A61C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a">
    <w:name w:val="Table Grid"/>
    <w:basedOn w:val="a1"/>
    <w:uiPriority w:val="59"/>
    <w:rsid w:val="00180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87DB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b">
    <w:name w:val="Strong"/>
    <w:uiPriority w:val="22"/>
    <w:qFormat/>
    <w:rsid w:val="00C87DBF"/>
    <w:rPr>
      <w:b/>
      <w:bCs/>
    </w:rPr>
  </w:style>
  <w:style w:type="character" w:customStyle="1" w:styleId="WW8Num1z1">
    <w:name w:val="WW8Num1z1"/>
    <w:rsid w:val="00C87DBF"/>
  </w:style>
  <w:style w:type="paragraph" w:customStyle="1" w:styleId="ConsPlusNormal">
    <w:name w:val="ConsPlusNormal"/>
    <w:rsid w:val="008972E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FA6A2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annotation text"/>
    <w:basedOn w:val="a"/>
    <w:link w:val="ad"/>
    <w:uiPriority w:val="99"/>
    <w:unhideWhenUsed/>
    <w:rsid w:val="003A471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d">
    <w:name w:val="Текст примечания Знак"/>
    <w:basedOn w:val="a0"/>
    <w:link w:val="ac"/>
    <w:uiPriority w:val="99"/>
    <w:rsid w:val="003A471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e">
    <w:name w:val="endnote text"/>
    <w:basedOn w:val="a"/>
    <w:link w:val="af"/>
    <w:uiPriority w:val="99"/>
    <w:semiHidden/>
    <w:unhideWhenUsed/>
    <w:rsid w:val="003A4719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A471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0">
    <w:name w:val="endnote reference"/>
    <w:basedOn w:val="a0"/>
    <w:uiPriority w:val="99"/>
    <w:semiHidden/>
    <w:unhideWhenUsed/>
    <w:rsid w:val="003A4719"/>
    <w:rPr>
      <w:vertAlign w:val="superscript"/>
    </w:rPr>
  </w:style>
  <w:style w:type="paragraph" w:customStyle="1" w:styleId="ConsPlusTitle">
    <w:name w:val="ConsPlusTitle"/>
    <w:rsid w:val="009E40F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614A9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A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D9F8B22C0912418FF599F2F1DFDA27FD32263EE219C104F48DF42A37CAE5FC4ABB99A9C8BFCD5604934B0ABFl44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D9F8B22C0912418FF599F2F1DFDA27FD32263EE219C104F48DF42A37CAE5FC4ABB99A9C8BFCD5604934B0ABFl44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6B48-F8AD-4054-8BF4-178DB7C9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80</cp:revision>
  <cp:lastPrinted>2018-12-25T05:24:00Z</cp:lastPrinted>
  <dcterms:created xsi:type="dcterms:W3CDTF">2018-12-19T07:25:00Z</dcterms:created>
  <dcterms:modified xsi:type="dcterms:W3CDTF">2019-03-11T13:26:00Z</dcterms:modified>
</cp:coreProperties>
</file>