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2B" w:rsidRPr="00F1712B" w:rsidRDefault="00F1712B" w:rsidP="00F1712B">
      <w:pPr>
        <w:keepNext/>
        <w:suppressAutoHyphens/>
        <w:spacing w:before="240" w:after="120" w:line="100" w:lineRule="atLeast"/>
        <w:ind w:firstLine="0"/>
        <w:jc w:val="center"/>
        <w:rPr>
          <w:rFonts w:eastAsia="Arial Unicode MS" w:cs="Times New Roman"/>
          <w:spacing w:val="120"/>
          <w:kern w:val="2"/>
          <w:sz w:val="32"/>
          <w:szCs w:val="24"/>
          <w:lang w:eastAsia="ar-SA"/>
        </w:rPr>
      </w:pPr>
      <w:r w:rsidRPr="00F1712B">
        <w:rPr>
          <w:rFonts w:eastAsia="Arial Unicode MS" w:cs="Times New Roman"/>
          <w:noProof/>
          <w:spacing w:val="120"/>
          <w:kern w:val="2"/>
          <w:sz w:val="32"/>
          <w:szCs w:val="24"/>
          <w:lang w:eastAsia="ru-RU"/>
        </w:rPr>
        <w:drawing>
          <wp:inline distT="0" distB="0" distL="0" distR="0">
            <wp:extent cx="5715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38175"/>
                    </a:xfrm>
                    <a:prstGeom prst="rect">
                      <a:avLst/>
                    </a:prstGeom>
                    <a:noFill/>
                    <a:ln>
                      <a:noFill/>
                    </a:ln>
                  </pic:spPr>
                </pic:pic>
              </a:graphicData>
            </a:graphic>
          </wp:inline>
        </w:drawing>
      </w:r>
    </w:p>
    <w:p w:rsidR="00F1712B" w:rsidRPr="00F1712B" w:rsidRDefault="00EB692E" w:rsidP="00F1712B">
      <w:pPr>
        <w:keepNext/>
        <w:suppressAutoHyphens/>
        <w:spacing w:before="240" w:after="120" w:line="120" w:lineRule="auto"/>
        <w:ind w:firstLine="0"/>
        <w:jc w:val="center"/>
        <w:rPr>
          <w:rFonts w:eastAsia="Arial Unicode MS" w:cs="Times New Roman"/>
          <w:b/>
          <w:kern w:val="2"/>
          <w:szCs w:val="24"/>
          <w:lang w:eastAsia="ar-SA"/>
        </w:rPr>
      </w:pPr>
      <w:r>
        <w:rPr>
          <w:rFonts w:eastAsia="Arial Unicode MS" w:cs="Times New Roman"/>
          <w:b/>
          <w:kern w:val="2"/>
          <w:szCs w:val="24"/>
          <w:lang w:eastAsia="ar-SA"/>
        </w:rPr>
        <w:t>ШИРОКОВСКИЙ</w:t>
      </w:r>
      <w:r w:rsidR="00F1712B" w:rsidRPr="00F1712B">
        <w:rPr>
          <w:rFonts w:eastAsia="Arial Unicode MS" w:cs="Times New Roman"/>
          <w:b/>
          <w:kern w:val="2"/>
          <w:szCs w:val="24"/>
          <w:lang w:eastAsia="ar-SA"/>
        </w:rPr>
        <w:t xml:space="preserve">   СЕЛЬСКИЙ  СОВЕТ</w:t>
      </w:r>
    </w:p>
    <w:p w:rsidR="00F1712B" w:rsidRPr="00F1712B" w:rsidRDefault="00F1712B" w:rsidP="00F1712B">
      <w:pPr>
        <w:keepNext/>
        <w:suppressAutoHyphens/>
        <w:spacing w:before="240" w:after="120" w:line="120" w:lineRule="auto"/>
        <w:ind w:firstLine="0"/>
        <w:jc w:val="center"/>
        <w:rPr>
          <w:rFonts w:eastAsia="Arial Unicode MS" w:cs="Times New Roman"/>
          <w:b/>
          <w:kern w:val="2"/>
          <w:szCs w:val="24"/>
          <w:lang w:eastAsia="ar-SA"/>
        </w:rPr>
      </w:pPr>
      <w:r w:rsidRPr="00F1712B">
        <w:rPr>
          <w:rFonts w:eastAsia="Arial Unicode MS" w:cs="Times New Roman"/>
          <w:b/>
          <w:kern w:val="2"/>
          <w:szCs w:val="24"/>
          <w:lang w:eastAsia="ar-SA"/>
        </w:rPr>
        <w:t>СИМФЕРОПОЛЬСКОГО  РАЙОНА</w:t>
      </w:r>
    </w:p>
    <w:p w:rsidR="00F1712B" w:rsidRPr="00F1712B" w:rsidRDefault="00F1712B" w:rsidP="00F1712B">
      <w:pPr>
        <w:keepNext/>
        <w:suppressAutoHyphens/>
        <w:spacing w:before="240" w:after="120" w:line="120" w:lineRule="auto"/>
        <w:ind w:firstLine="0"/>
        <w:jc w:val="center"/>
        <w:rPr>
          <w:rFonts w:ascii="Arial" w:eastAsia="Arial Unicode MS" w:hAnsi="Arial" w:cs="Tahoma"/>
          <w:b/>
          <w:kern w:val="2"/>
          <w:szCs w:val="24"/>
          <w:lang w:eastAsia="ar-SA"/>
        </w:rPr>
      </w:pPr>
      <w:r w:rsidRPr="00F1712B">
        <w:rPr>
          <w:rFonts w:eastAsia="Arial Unicode MS" w:cs="Times New Roman"/>
          <w:b/>
          <w:kern w:val="2"/>
          <w:szCs w:val="24"/>
          <w:lang w:eastAsia="ar-SA"/>
        </w:rPr>
        <w:t>РЕСПУБЛИКИ  КРЫМ</w:t>
      </w:r>
    </w:p>
    <w:p w:rsidR="00F1712B" w:rsidRPr="00F1712B" w:rsidRDefault="00A51A26" w:rsidP="00F1712B">
      <w:pPr>
        <w:spacing w:after="200" w:line="276" w:lineRule="auto"/>
        <w:ind w:firstLine="0"/>
        <w:jc w:val="center"/>
        <w:rPr>
          <w:rFonts w:eastAsia="Times New Roman" w:cs="Times New Roman"/>
          <w:b/>
          <w:szCs w:val="24"/>
        </w:rPr>
      </w:pPr>
      <w:r>
        <w:rPr>
          <w:rFonts w:eastAsia="Times New Roman" w:cs="Times New Roman"/>
          <w:b/>
          <w:sz w:val="28"/>
          <w:szCs w:val="28"/>
        </w:rPr>
        <w:t xml:space="preserve"> </w:t>
      </w:r>
      <w:r w:rsidR="00C811B1">
        <w:rPr>
          <w:rFonts w:eastAsia="Times New Roman" w:cs="Times New Roman"/>
          <w:b/>
          <w:sz w:val="28"/>
          <w:szCs w:val="28"/>
        </w:rPr>
        <w:t>12</w:t>
      </w:r>
      <w:r w:rsidR="00BE5EF7">
        <w:rPr>
          <w:rFonts w:eastAsia="Times New Roman" w:cs="Times New Roman"/>
          <w:b/>
          <w:sz w:val="28"/>
          <w:szCs w:val="28"/>
        </w:rPr>
        <w:t xml:space="preserve">  сессия  2 </w:t>
      </w:r>
      <w:r w:rsidR="00F1712B" w:rsidRPr="00F1712B">
        <w:rPr>
          <w:rFonts w:eastAsia="Times New Roman" w:cs="Times New Roman"/>
          <w:b/>
          <w:sz w:val="28"/>
          <w:szCs w:val="28"/>
        </w:rPr>
        <w:t>созыва</w:t>
      </w:r>
    </w:p>
    <w:p w:rsidR="00F1712B" w:rsidRPr="00F1712B" w:rsidRDefault="00F1712B" w:rsidP="00F1712B">
      <w:pPr>
        <w:spacing w:after="200" w:line="276" w:lineRule="auto"/>
        <w:ind w:firstLine="0"/>
        <w:jc w:val="center"/>
        <w:rPr>
          <w:rFonts w:eastAsia="Times New Roman" w:cs="Times New Roman"/>
          <w:b/>
          <w:bCs/>
          <w:sz w:val="28"/>
          <w:szCs w:val="28"/>
        </w:rPr>
      </w:pPr>
      <w:r w:rsidRPr="00F1712B">
        <w:rPr>
          <w:rFonts w:eastAsia="Times New Roman" w:cs="Times New Roman"/>
          <w:b/>
          <w:bCs/>
          <w:sz w:val="28"/>
          <w:szCs w:val="28"/>
        </w:rPr>
        <w:t xml:space="preserve">РЕШЕНИЕ №  </w:t>
      </w:r>
      <w:r w:rsidR="00C811B1">
        <w:rPr>
          <w:rFonts w:eastAsia="Times New Roman" w:cs="Times New Roman"/>
          <w:b/>
          <w:bCs/>
          <w:sz w:val="28"/>
          <w:szCs w:val="28"/>
        </w:rPr>
        <w:t>3</w:t>
      </w:r>
    </w:p>
    <w:p w:rsidR="006B064F" w:rsidRDefault="006B064F" w:rsidP="00F1712B">
      <w:pPr>
        <w:spacing w:after="200" w:line="276" w:lineRule="auto"/>
        <w:ind w:firstLine="0"/>
        <w:jc w:val="left"/>
        <w:rPr>
          <w:rFonts w:eastAsia="Times New Roman" w:cs="Times New Roman"/>
          <w:sz w:val="28"/>
          <w:szCs w:val="28"/>
        </w:rPr>
      </w:pPr>
    </w:p>
    <w:p w:rsidR="00F1712B" w:rsidRPr="00F1712B" w:rsidRDefault="00F1712B" w:rsidP="00F1712B">
      <w:pPr>
        <w:spacing w:after="200" w:line="276" w:lineRule="auto"/>
        <w:ind w:firstLine="0"/>
        <w:jc w:val="left"/>
        <w:rPr>
          <w:rFonts w:eastAsia="Times New Roman" w:cs="Times New Roman"/>
          <w:spacing w:val="-5"/>
          <w:sz w:val="28"/>
          <w:szCs w:val="28"/>
          <w:lang w:val="uk-UA" w:eastAsia="ru-RU"/>
        </w:rPr>
      </w:pPr>
      <w:r w:rsidRPr="00F1712B">
        <w:rPr>
          <w:rFonts w:eastAsia="Times New Roman" w:cs="Times New Roman"/>
          <w:sz w:val="28"/>
          <w:szCs w:val="28"/>
        </w:rPr>
        <w:t xml:space="preserve"> с. </w:t>
      </w:r>
      <w:proofErr w:type="gramStart"/>
      <w:r w:rsidR="00BE5EF7">
        <w:rPr>
          <w:rFonts w:eastAsia="Times New Roman" w:cs="Times New Roman"/>
          <w:sz w:val="28"/>
          <w:szCs w:val="28"/>
        </w:rPr>
        <w:t>Широкое</w:t>
      </w:r>
      <w:proofErr w:type="gramEnd"/>
      <w:r w:rsidRPr="00F1712B">
        <w:rPr>
          <w:rFonts w:eastAsia="Times New Roman" w:cs="Times New Roman"/>
          <w:sz w:val="28"/>
          <w:szCs w:val="28"/>
        </w:rPr>
        <w:t xml:space="preserve">                                                            </w:t>
      </w:r>
      <w:r w:rsidR="00C811B1">
        <w:rPr>
          <w:rFonts w:eastAsia="Times New Roman" w:cs="Times New Roman"/>
          <w:sz w:val="28"/>
          <w:szCs w:val="28"/>
        </w:rPr>
        <w:t>30.11.</w:t>
      </w:r>
      <w:r w:rsidRPr="00F1712B">
        <w:rPr>
          <w:rFonts w:eastAsia="Times New Roman" w:cs="Times New Roman"/>
          <w:sz w:val="28"/>
          <w:szCs w:val="28"/>
        </w:rPr>
        <w:t xml:space="preserve"> 2021 года                                                                                                            </w:t>
      </w:r>
      <w:r w:rsidRPr="00F1712B">
        <w:rPr>
          <w:rFonts w:eastAsia="Times New Roman" w:cs="Times New Roman"/>
          <w:spacing w:val="-5"/>
          <w:sz w:val="28"/>
          <w:szCs w:val="28"/>
          <w:lang w:val="uk-UA" w:eastAsia="ru-RU"/>
        </w:rPr>
        <w:t xml:space="preserve">                               </w:t>
      </w:r>
    </w:p>
    <w:p w:rsidR="001D2699" w:rsidRPr="00F1712B" w:rsidRDefault="001D2699" w:rsidP="007970C9">
      <w:pPr>
        <w:rPr>
          <w:lang w:val="uk-UA"/>
        </w:rPr>
      </w:pPr>
    </w:p>
    <w:p w:rsidR="006B064F" w:rsidRDefault="00845313" w:rsidP="006B064F">
      <w:pPr>
        <w:pStyle w:val="1"/>
        <w:jc w:val="left"/>
      </w:pPr>
      <w:r w:rsidRPr="007970C9">
        <w:t>Об утверждении Порядка предоставления</w:t>
      </w:r>
    </w:p>
    <w:p w:rsidR="006B064F" w:rsidRDefault="00845313" w:rsidP="006B064F">
      <w:pPr>
        <w:pStyle w:val="1"/>
        <w:jc w:val="left"/>
      </w:pPr>
      <w:r w:rsidRPr="007970C9">
        <w:t>муниципальных гарантий</w:t>
      </w:r>
      <w:r w:rsidR="006B064F" w:rsidRPr="006B064F">
        <w:t xml:space="preserve"> </w:t>
      </w:r>
      <w:r w:rsidR="00BE5EF7">
        <w:t>Широковского</w:t>
      </w:r>
      <w:r w:rsidR="002B6235">
        <w:t xml:space="preserve"> </w:t>
      </w:r>
    </w:p>
    <w:p w:rsidR="006B064F" w:rsidRDefault="002B6235" w:rsidP="006B064F">
      <w:pPr>
        <w:pStyle w:val="1"/>
        <w:jc w:val="left"/>
      </w:pPr>
      <w:r>
        <w:t xml:space="preserve">сельского поселения Симферопольского района </w:t>
      </w:r>
    </w:p>
    <w:p w:rsidR="00A24F71" w:rsidRPr="007970C9" w:rsidRDefault="002B6235" w:rsidP="006B064F">
      <w:pPr>
        <w:pStyle w:val="1"/>
        <w:jc w:val="left"/>
      </w:pPr>
      <w:r>
        <w:t>Республики Крым</w:t>
      </w:r>
    </w:p>
    <w:p w:rsidR="00A24F71" w:rsidRPr="007970C9" w:rsidRDefault="00A24F71" w:rsidP="006B064F">
      <w:pPr>
        <w:jc w:val="left"/>
      </w:pPr>
    </w:p>
    <w:p w:rsidR="006B064F" w:rsidRDefault="008E7827" w:rsidP="007970C9">
      <w:r w:rsidRPr="007970C9">
        <w:t xml:space="preserve">В соответствии со статьями 115 </w:t>
      </w:r>
      <w:r w:rsidR="001D2699" w:rsidRPr="007970C9">
        <w:t>–</w:t>
      </w:r>
      <w:r w:rsidRPr="007970C9">
        <w:t xml:space="preserve"> 115.2, 117 Бюджетного кодекса Российской Федерации</w:t>
      </w:r>
      <w:r w:rsidR="008558C7" w:rsidRPr="007970C9">
        <w:t xml:space="preserve">, </w:t>
      </w:r>
      <w:r w:rsidR="00845313" w:rsidRPr="007970C9">
        <w:t xml:space="preserve">руководствуясь Уставом </w:t>
      </w:r>
      <w:r w:rsidR="00BE5EF7">
        <w:t xml:space="preserve">муниципального образования </w:t>
      </w:r>
      <w:proofErr w:type="spellStart"/>
      <w:r w:rsidR="00BE5EF7">
        <w:t>Широковское</w:t>
      </w:r>
      <w:proofErr w:type="spellEnd"/>
      <w:r w:rsidR="00BE5EF7">
        <w:t xml:space="preserve"> </w:t>
      </w:r>
      <w:r w:rsidR="00CE2A12">
        <w:t>сельско</w:t>
      </w:r>
      <w:r w:rsidR="00BE5EF7">
        <w:t>е</w:t>
      </w:r>
      <w:r w:rsidR="00CE2A12">
        <w:t xml:space="preserve"> поселени</w:t>
      </w:r>
      <w:r w:rsidR="00BE5EF7">
        <w:t>е</w:t>
      </w:r>
      <w:r w:rsidR="00CE2A12">
        <w:t xml:space="preserve"> Симферопольского района Республики Крым</w:t>
      </w:r>
      <w:r w:rsidR="008558C7" w:rsidRPr="007970C9">
        <w:t>,</w:t>
      </w:r>
      <w:r w:rsidR="00A77EE2" w:rsidRPr="007970C9">
        <w:t xml:space="preserve"> </w:t>
      </w:r>
      <w:r w:rsidR="00BE5EF7">
        <w:t>Широковский</w:t>
      </w:r>
      <w:r w:rsidR="002B6235">
        <w:t xml:space="preserve"> сельск</w:t>
      </w:r>
      <w:r w:rsidR="006B064F">
        <w:t>ий</w:t>
      </w:r>
      <w:r w:rsidR="002B6235">
        <w:t xml:space="preserve"> </w:t>
      </w:r>
      <w:r w:rsidR="006B064F">
        <w:t>совет</w:t>
      </w:r>
      <w:r w:rsidR="002B6235">
        <w:t xml:space="preserve"> Симферопольского района Республики Крым</w:t>
      </w:r>
      <w:r w:rsidR="00CB2D6F" w:rsidRPr="007970C9">
        <w:t xml:space="preserve"> </w:t>
      </w:r>
    </w:p>
    <w:p w:rsidR="006B064F" w:rsidRDefault="006B064F" w:rsidP="007970C9"/>
    <w:p w:rsidR="006B064F" w:rsidRDefault="006B064F" w:rsidP="006B064F">
      <w:pPr>
        <w:ind w:firstLine="360"/>
        <w:rPr>
          <w:rFonts w:eastAsia="Times New Roman" w:cs="Times New Roman"/>
          <w:sz w:val="28"/>
          <w:szCs w:val="28"/>
        </w:rPr>
      </w:pPr>
      <w:r w:rsidRPr="006B064F">
        <w:rPr>
          <w:rFonts w:eastAsia="Times New Roman" w:cs="Times New Roman"/>
          <w:b/>
          <w:sz w:val="28"/>
          <w:szCs w:val="28"/>
        </w:rPr>
        <w:t>РЕШИЛ</w:t>
      </w:r>
      <w:r w:rsidRPr="006B064F">
        <w:rPr>
          <w:rFonts w:eastAsia="Times New Roman" w:cs="Times New Roman"/>
          <w:sz w:val="28"/>
          <w:szCs w:val="28"/>
        </w:rPr>
        <w:t>:</w:t>
      </w:r>
    </w:p>
    <w:p w:rsidR="006B064F" w:rsidRPr="006B064F" w:rsidRDefault="006B064F" w:rsidP="006B064F">
      <w:pPr>
        <w:ind w:firstLine="360"/>
        <w:rPr>
          <w:rFonts w:eastAsia="Times New Roman" w:cs="Times New Roman"/>
          <w:sz w:val="28"/>
          <w:szCs w:val="28"/>
        </w:rPr>
      </w:pPr>
    </w:p>
    <w:p w:rsidR="00BE5EF7" w:rsidRDefault="00845313" w:rsidP="006B064F">
      <w:pPr>
        <w:pStyle w:val="ac"/>
        <w:numPr>
          <w:ilvl w:val="0"/>
          <w:numId w:val="4"/>
        </w:numPr>
      </w:pPr>
      <w:r w:rsidRPr="007970C9">
        <w:t xml:space="preserve">Утвердить прилагаемый Порядок </w:t>
      </w:r>
      <w:r w:rsidR="008558C7" w:rsidRPr="007970C9">
        <w:t>предоставления муниципальных гарантий</w:t>
      </w:r>
      <w:r w:rsidR="006B064F">
        <w:t xml:space="preserve">                  </w:t>
      </w:r>
    </w:p>
    <w:p w:rsidR="00845313" w:rsidRPr="007970C9" w:rsidRDefault="006B064F" w:rsidP="00BE5EF7">
      <w:pPr>
        <w:ind w:firstLine="0"/>
      </w:pPr>
      <w:r>
        <w:t>муниципального образования</w:t>
      </w:r>
      <w:r w:rsidR="008558C7" w:rsidRPr="007970C9">
        <w:t xml:space="preserve"> </w:t>
      </w:r>
      <w:r w:rsidR="00BE5EF7">
        <w:t>Широковского</w:t>
      </w:r>
      <w:r w:rsidR="002B6235">
        <w:t xml:space="preserve"> сельского поселения Симферопольского района Республики Крым</w:t>
      </w:r>
      <w:r w:rsidR="00845313" w:rsidRPr="007970C9">
        <w:t>.</w:t>
      </w:r>
    </w:p>
    <w:p w:rsidR="00BE5EF7" w:rsidRPr="00BE5EF7" w:rsidRDefault="00BE5EF7" w:rsidP="00BE5EF7">
      <w:pPr>
        <w:pStyle w:val="af"/>
        <w:suppressAutoHyphens w:val="0"/>
        <w:ind w:firstLine="708"/>
        <w:jc w:val="both"/>
        <w:rPr>
          <w:rFonts w:ascii="Times New Roman" w:hAnsi="Times New Roman"/>
          <w:sz w:val="24"/>
          <w:szCs w:val="24"/>
        </w:rPr>
      </w:pPr>
      <w:r>
        <w:rPr>
          <w:rFonts w:ascii="Times New Roman" w:hAnsi="Times New Roman"/>
          <w:sz w:val="24"/>
          <w:szCs w:val="24"/>
        </w:rPr>
        <w:t xml:space="preserve">2. </w:t>
      </w:r>
      <w:r w:rsidRPr="00BE5EF7">
        <w:rPr>
          <w:rFonts w:ascii="Times New Roman" w:hAnsi="Times New Roman"/>
          <w:sz w:val="24"/>
          <w:szCs w:val="24"/>
        </w:rPr>
        <w:t xml:space="preserve"> </w:t>
      </w:r>
      <w:r w:rsidR="00845313" w:rsidRPr="00BE5EF7">
        <w:rPr>
          <w:rFonts w:ascii="Times New Roman" w:hAnsi="Times New Roman"/>
          <w:sz w:val="24"/>
          <w:szCs w:val="24"/>
        </w:rPr>
        <w:t xml:space="preserve">Настоящее </w:t>
      </w:r>
      <w:r w:rsidR="000B0F40" w:rsidRPr="00BE5EF7">
        <w:rPr>
          <w:rFonts w:ascii="Times New Roman" w:hAnsi="Times New Roman"/>
          <w:sz w:val="24"/>
          <w:szCs w:val="24"/>
        </w:rPr>
        <w:t>решение</w:t>
      </w:r>
      <w:r w:rsidR="00845313" w:rsidRPr="00BE5EF7">
        <w:rPr>
          <w:rFonts w:ascii="Times New Roman" w:hAnsi="Times New Roman"/>
          <w:sz w:val="24"/>
          <w:szCs w:val="24"/>
        </w:rPr>
        <w:t xml:space="preserve"> вступает в силу </w:t>
      </w:r>
      <w:r w:rsidR="007970C9" w:rsidRPr="00BE5EF7">
        <w:rPr>
          <w:rFonts w:ascii="Times New Roman" w:hAnsi="Times New Roman"/>
          <w:sz w:val="24"/>
          <w:szCs w:val="24"/>
        </w:rPr>
        <w:t xml:space="preserve">со дня его </w:t>
      </w:r>
      <w:r w:rsidR="006B064F" w:rsidRPr="00BE5EF7">
        <w:rPr>
          <w:rFonts w:ascii="Times New Roman" w:hAnsi="Times New Roman"/>
          <w:sz w:val="24"/>
          <w:szCs w:val="24"/>
        </w:rPr>
        <w:t xml:space="preserve">официального обнародованию на </w:t>
      </w:r>
      <w:r w:rsidRPr="00BE5EF7">
        <w:rPr>
          <w:rFonts w:ascii="Times New Roman" w:hAnsi="Times New Roman"/>
          <w:sz w:val="24"/>
          <w:szCs w:val="24"/>
        </w:rPr>
        <w:t>официальном</w:t>
      </w:r>
      <w:r>
        <w:rPr>
          <w:rFonts w:ascii="Times New Roman" w:hAnsi="Times New Roman"/>
          <w:sz w:val="24"/>
          <w:szCs w:val="24"/>
        </w:rPr>
        <w:t xml:space="preserve"> </w:t>
      </w:r>
      <w:r w:rsidRPr="00BE5EF7">
        <w:rPr>
          <w:rFonts w:ascii="Times New Roman" w:hAnsi="Times New Roman"/>
          <w:sz w:val="24"/>
          <w:szCs w:val="24"/>
        </w:rPr>
        <w:t>портале Правительства Республики Крым на странице Симферопольского муниципального района Администрации Широковского сельского поселения (</w:t>
      </w:r>
      <w:proofErr w:type="spellStart"/>
      <w:r w:rsidRPr="00BE5EF7">
        <w:rPr>
          <w:rFonts w:ascii="Times New Roman" w:hAnsi="Times New Roman"/>
          <w:sz w:val="24"/>
          <w:szCs w:val="24"/>
          <w:lang w:val="en-US"/>
        </w:rPr>
        <w:t>simfmo</w:t>
      </w:r>
      <w:proofErr w:type="spellEnd"/>
      <w:r w:rsidRPr="00BE5EF7">
        <w:rPr>
          <w:rFonts w:ascii="Times New Roman" w:hAnsi="Times New Roman"/>
          <w:sz w:val="24"/>
          <w:szCs w:val="24"/>
        </w:rPr>
        <w:t>.</w:t>
      </w:r>
      <w:proofErr w:type="spellStart"/>
      <w:r w:rsidRPr="00BE5EF7">
        <w:rPr>
          <w:rFonts w:ascii="Times New Roman" w:hAnsi="Times New Roman"/>
          <w:sz w:val="24"/>
          <w:szCs w:val="24"/>
          <w:lang w:val="en-US"/>
        </w:rPr>
        <w:t>rk</w:t>
      </w:r>
      <w:proofErr w:type="spellEnd"/>
      <w:r w:rsidRPr="00BE5EF7">
        <w:rPr>
          <w:rFonts w:ascii="Times New Roman" w:hAnsi="Times New Roman"/>
          <w:sz w:val="24"/>
          <w:szCs w:val="24"/>
        </w:rPr>
        <w:t>.</w:t>
      </w:r>
      <w:proofErr w:type="spellStart"/>
      <w:r w:rsidRPr="00BE5EF7">
        <w:rPr>
          <w:rFonts w:ascii="Times New Roman" w:hAnsi="Times New Roman"/>
          <w:sz w:val="24"/>
          <w:szCs w:val="24"/>
          <w:lang w:val="en-US"/>
        </w:rPr>
        <w:t>gov</w:t>
      </w:r>
      <w:proofErr w:type="spellEnd"/>
      <w:r w:rsidRPr="00BE5EF7">
        <w:rPr>
          <w:rFonts w:ascii="Times New Roman" w:hAnsi="Times New Roman"/>
          <w:sz w:val="24"/>
          <w:szCs w:val="24"/>
        </w:rPr>
        <w:t>.</w:t>
      </w:r>
      <w:proofErr w:type="spellStart"/>
      <w:r w:rsidRPr="00BE5EF7">
        <w:rPr>
          <w:rFonts w:ascii="Times New Roman" w:hAnsi="Times New Roman"/>
          <w:sz w:val="24"/>
          <w:szCs w:val="24"/>
          <w:lang w:val="en-US"/>
        </w:rPr>
        <w:t>ru</w:t>
      </w:r>
      <w:proofErr w:type="spellEnd"/>
      <w:r w:rsidRPr="00BE5EF7">
        <w:rPr>
          <w:rFonts w:ascii="Times New Roman" w:hAnsi="Times New Roman"/>
          <w:sz w:val="24"/>
          <w:szCs w:val="24"/>
        </w:rPr>
        <w:t xml:space="preserve">) в разделе – Муниципальные образования района, подраздел </w:t>
      </w:r>
      <w:proofErr w:type="spellStart"/>
      <w:r w:rsidRPr="00BE5EF7">
        <w:rPr>
          <w:rFonts w:ascii="Times New Roman" w:hAnsi="Times New Roman"/>
          <w:sz w:val="24"/>
          <w:szCs w:val="24"/>
        </w:rPr>
        <w:t>Широковское</w:t>
      </w:r>
      <w:proofErr w:type="spellEnd"/>
      <w:r w:rsidRPr="00BE5EF7">
        <w:rPr>
          <w:rFonts w:ascii="Times New Roman" w:hAnsi="Times New Roman"/>
          <w:sz w:val="24"/>
          <w:szCs w:val="24"/>
        </w:rPr>
        <w:t xml:space="preserve"> сельское поселение, на официальном сайте администрации Широковского сельского поселения (</w:t>
      </w:r>
      <w:proofErr w:type="spellStart"/>
      <w:r w:rsidRPr="00BE5EF7">
        <w:rPr>
          <w:rFonts w:ascii="Times New Roman" w:hAnsi="Times New Roman"/>
          <w:sz w:val="24"/>
          <w:szCs w:val="24"/>
        </w:rPr>
        <w:t>широковскоесп</w:t>
      </w:r>
      <w:proofErr w:type="gramStart"/>
      <w:r w:rsidRPr="00BE5EF7">
        <w:rPr>
          <w:rFonts w:ascii="Times New Roman" w:hAnsi="Times New Roman"/>
          <w:sz w:val="24"/>
          <w:szCs w:val="24"/>
        </w:rPr>
        <w:t>.р</w:t>
      </w:r>
      <w:proofErr w:type="gramEnd"/>
      <w:r w:rsidRPr="00BE5EF7">
        <w:rPr>
          <w:rFonts w:ascii="Times New Roman" w:hAnsi="Times New Roman"/>
          <w:sz w:val="24"/>
          <w:szCs w:val="24"/>
        </w:rPr>
        <w:t>ф</w:t>
      </w:r>
      <w:proofErr w:type="spellEnd"/>
      <w:r w:rsidRPr="00BE5EF7">
        <w:rPr>
          <w:rFonts w:ascii="Times New Roman" w:hAnsi="Times New Roman"/>
          <w:sz w:val="24"/>
          <w:szCs w:val="24"/>
        </w:rPr>
        <w:t>), а также на информационном стенде Широковского сельского совета, расположенного по адресу Республика Крым, Симферопольский район, село Широкое, улица Октябрьская, дом 3.</w:t>
      </w:r>
    </w:p>
    <w:p w:rsidR="00845313" w:rsidRPr="00BE5EF7" w:rsidRDefault="00BE5EF7" w:rsidP="00BE5EF7">
      <w:pPr>
        <w:ind w:left="709" w:firstLine="0"/>
        <w:rPr>
          <w:color w:val="FF0000"/>
        </w:rPr>
      </w:pPr>
      <w:r>
        <w:t xml:space="preserve">3.  </w:t>
      </w:r>
      <w:r w:rsidR="00845313" w:rsidRPr="006B064F">
        <w:t xml:space="preserve">Контроль исполнения настоящего </w:t>
      </w:r>
      <w:r w:rsidR="000B0F40" w:rsidRPr="006B064F">
        <w:t>решения</w:t>
      </w:r>
      <w:r w:rsidR="00845313" w:rsidRPr="006B064F">
        <w:t xml:space="preserve"> </w:t>
      </w:r>
      <w:r w:rsidR="006B064F">
        <w:t>оставляю за собой.</w:t>
      </w:r>
    </w:p>
    <w:p w:rsidR="000B0F40" w:rsidRPr="007970C9" w:rsidRDefault="000B0F40" w:rsidP="007970C9"/>
    <w:p w:rsidR="000B0F40" w:rsidRPr="007970C9" w:rsidRDefault="000B0F40" w:rsidP="007970C9"/>
    <w:p w:rsidR="000B0F40" w:rsidRPr="007970C9" w:rsidRDefault="000B0F40" w:rsidP="00BE6FFF">
      <w:pPr>
        <w:ind w:firstLine="0"/>
      </w:pPr>
      <w:r w:rsidRPr="007970C9">
        <w:t xml:space="preserve">Председатель </w:t>
      </w:r>
      <w:r w:rsidR="00BE5EF7">
        <w:t>Широковского</w:t>
      </w:r>
      <w:r w:rsidR="004B4BDC">
        <w:t xml:space="preserve"> сельского </w:t>
      </w:r>
      <w:r w:rsidR="006B064F">
        <w:t>с</w:t>
      </w:r>
      <w:r w:rsidR="007970C9" w:rsidRPr="007970C9">
        <w:t>о</w:t>
      </w:r>
      <w:r w:rsidR="00703F54">
        <w:t>вета</w:t>
      </w:r>
      <w:r w:rsidR="007970C9" w:rsidRPr="007970C9">
        <w:t xml:space="preserve"> </w:t>
      </w:r>
      <w:r w:rsidR="000563BF" w:rsidRPr="007970C9">
        <w:t>–</w:t>
      </w:r>
    </w:p>
    <w:p w:rsidR="007970C9" w:rsidRPr="007970C9" w:rsidRDefault="006B064F" w:rsidP="00BE6FFF">
      <w:pPr>
        <w:ind w:firstLine="0"/>
      </w:pPr>
      <w:r>
        <w:t>г</w:t>
      </w:r>
      <w:r w:rsidR="008558C7" w:rsidRPr="007970C9">
        <w:t xml:space="preserve">лава </w:t>
      </w:r>
      <w:r w:rsidR="000563BF">
        <w:t xml:space="preserve">администрации </w:t>
      </w:r>
      <w:r w:rsidR="00BE5EF7">
        <w:t>Широковского</w:t>
      </w:r>
    </w:p>
    <w:p w:rsidR="006B064F" w:rsidRDefault="000563BF" w:rsidP="00BE6FFF">
      <w:pPr>
        <w:ind w:firstLine="0"/>
      </w:pPr>
      <w:r>
        <w:t>сельского поселения</w:t>
      </w:r>
      <w:r w:rsidR="00736D81" w:rsidRPr="007970C9">
        <w:tab/>
      </w:r>
      <w:r w:rsidR="006B064F">
        <w:t xml:space="preserve"> Симферопольского района </w:t>
      </w:r>
    </w:p>
    <w:p w:rsidR="008558C7" w:rsidRPr="007970C9" w:rsidRDefault="006B064F" w:rsidP="00BE6FFF">
      <w:pPr>
        <w:ind w:firstLine="0"/>
      </w:pPr>
      <w:r>
        <w:t>Республики Крым</w:t>
      </w:r>
      <w:r w:rsidR="00736D81" w:rsidRPr="007970C9">
        <w:tab/>
      </w:r>
      <w:r w:rsidR="00BE6FFF">
        <w:t xml:space="preserve">                                         </w:t>
      </w:r>
      <w:r w:rsidR="000563BF">
        <w:t xml:space="preserve">                                       </w:t>
      </w:r>
      <w:r w:rsidR="00BE5EF7">
        <w:t xml:space="preserve">             </w:t>
      </w:r>
      <w:r w:rsidR="000563BF">
        <w:t xml:space="preserve"> </w:t>
      </w:r>
      <w:r w:rsidR="00BE6FFF">
        <w:t xml:space="preserve">   </w:t>
      </w:r>
      <w:r w:rsidR="00BE5EF7">
        <w:t>Е.А. Зотов</w:t>
      </w:r>
      <w:r w:rsidR="008558C7" w:rsidRPr="007970C9">
        <w:tab/>
      </w:r>
      <w:r w:rsidR="008558C7" w:rsidRPr="007970C9">
        <w:tab/>
      </w:r>
      <w:r w:rsidR="008558C7" w:rsidRPr="007970C9">
        <w:tab/>
      </w:r>
    </w:p>
    <w:p w:rsidR="00736D81" w:rsidRPr="007970C9" w:rsidRDefault="00736D81" w:rsidP="007970C9"/>
    <w:p w:rsidR="00A77EE2" w:rsidRPr="007970C9" w:rsidRDefault="00A77EE2" w:rsidP="006B064F">
      <w:pPr>
        <w:ind w:firstLine="0"/>
      </w:pPr>
    </w:p>
    <w:p w:rsidR="00EB1A0F" w:rsidRDefault="00EB1A0F" w:rsidP="00BE6FFF">
      <w:pPr>
        <w:jc w:val="right"/>
      </w:pPr>
    </w:p>
    <w:tbl>
      <w:tblPr>
        <w:tblStyle w:val="af0"/>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EB1A0F" w:rsidTr="00EB1A0F">
        <w:tc>
          <w:tcPr>
            <w:tcW w:w="5068" w:type="dxa"/>
          </w:tcPr>
          <w:p w:rsidR="000D7E11" w:rsidRPr="00557E9A" w:rsidRDefault="000D7E11" w:rsidP="000D7E11">
            <w:pPr>
              <w:ind w:firstLine="0"/>
              <w:jc w:val="left"/>
              <w:rPr>
                <w:rStyle w:val="af1"/>
                <w:b w:val="0"/>
                <w:color w:val="auto"/>
                <w:szCs w:val="24"/>
              </w:rPr>
            </w:pPr>
            <w:r w:rsidRPr="00557E9A">
              <w:rPr>
                <w:rStyle w:val="af1"/>
                <w:b w:val="0"/>
                <w:color w:val="auto"/>
                <w:szCs w:val="24"/>
              </w:rPr>
              <w:lastRenderedPageBreak/>
              <w:t>Приложение</w:t>
            </w:r>
            <w:r w:rsidRPr="00557E9A">
              <w:rPr>
                <w:rStyle w:val="af1"/>
                <w:b w:val="0"/>
                <w:color w:val="auto"/>
                <w:szCs w:val="24"/>
              </w:rPr>
              <w:br/>
              <w:t xml:space="preserve">к </w:t>
            </w:r>
            <w:r w:rsidRPr="00557E9A">
              <w:rPr>
                <w:rStyle w:val="af2"/>
                <w:color w:val="auto"/>
                <w:szCs w:val="24"/>
              </w:rPr>
              <w:t>Решению сессии</w:t>
            </w:r>
            <w:r w:rsidRPr="00557E9A">
              <w:rPr>
                <w:rStyle w:val="af1"/>
                <w:b w:val="0"/>
                <w:color w:val="auto"/>
                <w:szCs w:val="24"/>
              </w:rPr>
              <w:t xml:space="preserve"> Широковского сельского совета Симферопольского района Республики Крым</w:t>
            </w:r>
            <w:r w:rsidRPr="00557E9A">
              <w:rPr>
                <w:rStyle w:val="af1"/>
                <w:b w:val="0"/>
                <w:color w:val="auto"/>
                <w:szCs w:val="24"/>
              </w:rPr>
              <w:br/>
              <w:t>от «</w:t>
            </w:r>
            <w:r w:rsidR="00C811B1">
              <w:rPr>
                <w:rStyle w:val="af1"/>
                <w:b w:val="0"/>
                <w:color w:val="auto"/>
                <w:szCs w:val="24"/>
              </w:rPr>
              <w:t>30</w:t>
            </w:r>
            <w:r w:rsidRPr="00557E9A">
              <w:rPr>
                <w:rStyle w:val="af1"/>
                <w:b w:val="0"/>
                <w:color w:val="auto"/>
                <w:szCs w:val="24"/>
              </w:rPr>
              <w:t xml:space="preserve">» </w:t>
            </w:r>
            <w:r w:rsidR="00C811B1">
              <w:rPr>
                <w:rStyle w:val="af1"/>
                <w:b w:val="0"/>
                <w:color w:val="auto"/>
                <w:szCs w:val="24"/>
              </w:rPr>
              <w:t>Ноября</w:t>
            </w:r>
            <w:r w:rsidRPr="00557E9A">
              <w:rPr>
                <w:rStyle w:val="af1"/>
                <w:b w:val="0"/>
                <w:color w:val="auto"/>
                <w:szCs w:val="24"/>
              </w:rPr>
              <w:t xml:space="preserve"> 2021 г. N </w:t>
            </w:r>
            <w:r w:rsidR="00C811B1">
              <w:rPr>
                <w:rStyle w:val="af1"/>
                <w:b w:val="0"/>
                <w:color w:val="auto"/>
                <w:szCs w:val="24"/>
              </w:rPr>
              <w:t>3</w:t>
            </w:r>
          </w:p>
          <w:p w:rsidR="00EB1A0F" w:rsidRDefault="00EB1A0F" w:rsidP="00EB1A0F">
            <w:pPr>
              <w:ind w:firstLine="0"/>
              <w:jc w:val="left"/>
            </w:pPr>
          </w:p>
        </w:tc>
      </w:tr>
    </w:tbl>
    <w:p w:rsidR="00EB1A0F" w:rsidRDefault="00EB1A0F" w:rsidP="00BE6FFF">
      <w:pPr>
        <w:jc w:val="right"/>
      </w:pPr>
      <w:bookmarkStart w:id="0" w:name="_GoBack"/>
      <w:bookmarkEnd w:id="0"/>
    </w:p>
    <w:p w:rsidR="003F48FA" w:rsidRPr="007970C9" w:rsidRDefault="003F48FA" w:rsidP="007970C9"/>
    <w:p w:rsidR="00845313" w:rsidRPr="007970C9" w:rsidRDefault="00845313" w:rsidP="00BE6FFF">
      <w:pPr>
        <w:pStyle w:val="1"/>
      </w:pPr>
      <w:r w:rsidRPr="007970C9">
        <w:t>Порядок</w:t>
      </w:r>
    </w:p>
    <w:p w:rsidR="000B5670" w:rsidRDefault="003F48FA" w:rsidP="00BE6FFF">
      <w:pPr>
        <w:pStyle w:val="1"/>
      </w:pPr>
      <w:r w:rsidRPr="007970C9">
        <w:t>предоставления муниципальных гарантий</w:t>
      </w:r>
      <w:r w:rsidR="00601309">
        <w:t xml:space="preserve"> </w:t>
      </w:r>
      <w:bookmarkStart w:id="1" w:name="_Hlk85787378"/>
      <w:r w:rsidR="00601309">
        <w:t>муниципального образования</w:t>
      </w:r>
    </w:p>
    <w:p w:rsidR="00604E79" w:rsidRDefault="006065D8" w:rsidP="00BE6FFF">
      <w:pPr>
        <w:pStyle w:val="1"/>
      </w:pPr>
      <w:proofErr w:type="spellStart"/>
      <w:r>
        <w:t>Широковское</w:t>
      </w:r>
      <w:proofErr w:type="spellEnd"/>
      <w:r w:rsidR="002B6235">
        <w:t xml:space="preserve"> сельско</w:t>
      </w:r>
      <w:r w:rsidR="00601309">
        <w:t>е</w:t>
      </w:r>
      <w:r w:rsidR="002B6235">
        <w:t xml:space="preserve"> поселени</w:t>
      </w:r>
      <w:r w:rsidR="00601309">
        <w:t>е</w:t>
      </w:r>
      <w:r w:rsidR="002B6235">
        <w:t xml:space="preserve"> Симферопольского района</w:t>
      </w:r>
    </w:p>
    <w:p w:rsidR="000B5670" w:rsidRDefault="002B6235" w:rsidP="00BE6FFF">
      <w:pPr>
        <w:pStyle w:val="1"/>
      </w:pPr>
      <w:r>
        <w:t>Республики Крым</w:t>
      </w:r>
      <w:bookmarkEnd w:id="1"/>
    </w:p>
    <w:p w:rsidR="00BE6FFF" w:rsidRDefault="00BE6FFF" w:rsidP="007970C9"/>
    <w:p w:rsidR="00845313" w:rsidRPr="000B5670" w:rsidRDefault="00845313" w:rsidP="000B5670">
      <w:pPr>
        <w:pStyle w:val="2"/>
      </w:pPr>
      <w:r w:rsidRPr="000B5670">
        <w:t>1. Общие положения</w:t>
      </w:r>
    </w:p>
    <w:p w:rsidR="00BE6FFF" w:rsidRDefault="00BE6FFF" w:rsidP="007970C9"/>
    <w:p w:rsidR="00845313" w:rsidRPr="007970C9" w:rsidRDefault="00845313" w:rsidP="00601309">
      <w:r w:rsidRPr="007970C9">
        <w:t xml:space="preserve">1. Настоящий Порядок </w:t>
      </w:r>
      <w:proofErr w:type="gramStart"/>
      <w:r w:rsidRPr="007970C9">
        <w:t>устанавливает условия</w:t>
      </w:r>
      <w:proofErr w:type="gramEnd"/>
      <w:r w:rsidRPr="007970C9">
        <w:t xml:space="preserve"> предоставления </w:t>
      </w:r>
      <w:r w:rsidR="00927964" w:rsidRPr="007970C9">
        <w:t xml:space="preserve">муниципальных гарантий </w:t>
      </w:r>
      <w:r w:rsidR="00601309">
        <w:t xml:space="preserve">муниципального образования </w:t>
      </w:r>
      <w:proofErr w:type="spellStart"/>
      <w:r w:rsidR="006065D8">
        <w:t>Широковское</w:t>
      </w:r>
      <w:proofErr w:type="spellEnd"/>
      <w:r w:rsidR="00601309">
        <w:t xml:space="preserve"> сельское поселение Симферопольского района Республики Крым</w:t>
      </w:r>
      <w:r w:rsidR="000B5670" w:rsidRPr="000B5670">
        <w:t xml:space="preserve"> </w:t>
      </w:r>
      <w:r w:rsidR="00DD6273" w:rsidRPr="007970C9">
        <w:t xml:space="preserve">(далее – муниципальное образование) </w:t>
      </w:r>
      <w:r w:rsidRPr="007970C9">
        <w:t xml:space="preserve">в соответствии с бюджетным законодательством Российской Федерации, регламентирует деятельность органов местного самоуправления </w:t>
      </w:r>
      <w:r w:rsidR="00AD6815" w:rsidRPr="007970C9">
        <w:t xml:space="preserve">муниципального образования </w:t>
      </w:r>
      <w:r w:rsidRPr="007970C9">
        <w:t xml:space="preserve">по предоставлению муниципальных гарантий </w:t>
      </w:r>
      <w:r w:rsidR="00AD6815" w:rsidRPr="007970C9">
        <w:t>муниципального образования</w:t>
      </w:r>
      <w:r w:rsidRPr="007970C9">
        <w:t>.</w:t>
      </w:r>
    </w:p>
    <w:p w:rsidR="00845313" w:rsidRPr="007970C9" w:rsidRDefault="00B930D6" w:rsidP="007970C9">
      <w:r>
        <w:t xml:space="preserve">2. </w:t>
      </w:r>
      <w:r w:rsidR="00845313" w:rsidRPr="007970C9">
        <w:t xml:space="preserve">Муниципальная гарантия </w:t>
      </w:r>
      <w:r w:rsidR="00AD6815" w:rsidRPr="007970C9">
        <w:t xml:space="preserve">муниципального образования </w:t>
      </w:r>
      <w:r w:rsidR="00845313" w:rsidRPr="007970C9">
        <w:t xml:space="preserve">(далее </w:t>
      </w:r>
      <w:r w:rsidR="00C42605" w:rsidRPr="007970C9">
        <w:t>–</w:t>
      </w:r>
      <w:r w:rsidR="00845313" w:rsidRPr="007970C9">
        <w:t xml:space="preserve"> муниципальная</w:t>
      </w:r>
      <w:r w:rsidR="00C42605" w:rsidRPr="007970C9">
        <w:t xml:space="preserve"> </w:t>
      </w:r>
      <w:r w:rsidR="00845313" w:rsidRPr="007970C9">
        <w:t xml:space="preserve">гарантия) </w:t>
      </w:r>
      <w:r w:rsidR="00C42605" w:rsidRPr="007970C9">
        <w:t>–</w:t>
      </w:r>
      <w:r w:rsidR="00845313" w:rsidRPr="007970C9">
        <w:t xml:space="preserve"> вид</w:t>
      </w:r>
      <w:r w:rsidR="00C42605" w:rsidRPr="007970C9">
        <w:t xml:space="preserve"> </w:t>
      </w:r>
      <w:r w:rsidR="00845313" w:rsidRPr="007970C9">
        <w:t xml:space="preserve">долгового обязательства, в силу которого </w:t>
      </w:r>
      <w:r w:rsidR="00736D81" w:rsidRPr="007970C9">
        <w:t>муниципальное образование</w:t>
      </w:r>
      <w:r w:rsidR="00C42605" w:rsidRPr="007970C9">
        <w:t xml:space="preserve"> </w:t>
      </w:r>
      <w:r w:rsidR="00845313" w:rsidRPr="007970C9">
        <w:t>(гарант) обязан</w:t>
      </w:r>
      <w:r w:rsidR="00F8177F" w:rsidRPr="007970C9">
        <w:t>о</w:t>
      </w:r>
      <w:r w:rsidR="00845313" w:rsidRPr="007970C9">
        <w:t xml:space="preserve"> при наступлении предусмотр</w:t>
      </w:r>
      <w:r w:rsidR="00523E1B" w:rsidRPr="007970C9">
        <w:t xml:space="preserve">енного в муниципальной гарантии </w:t>
      </w:r>
      <w:r w:rsidR="00845313" w:rsidRPr="007970C9">
        <w:t xml:space="preserve">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бюджета </w:t>
      </w:r>
      <w:r w:rsidR="00AD6815" w:rsidRPr="007970C9">
        <w:t xml:space="preserve">муниципального образования </w:t>
      </w:r>
      <w:r w:rsidR="00845313" w:rsidRPr="007970C9">
        <w:t>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845313" w:rsidRPr="007970C9" w:rsidRDefault="00B930D6" w:rsidP="007970C9">
      <w:r>
        <w:t>3</w:t>
      </w:r>
      <w:r w:rsidR="00845313" w:rsidRPr="007970C9">
        <w:t>. Муниципальные гарантии предоставляются:</w:t>
      </w:r>
    </w:p>
    <w:p w:rsidR="00845313" w:rsidRPr="007970C9" w:rsidRDefault="00845313" w:rsidP="007970C9">
      <w:r w:rsidRPr="007970C9">
        <w:t>1</w:t>
      </w:r>
      <w:r w:rsidR="00AB7E30" w:rsidRPr="007970C9">
        <w:t>)</w:t>
      </w:r>
      <w:r w:rsidRPr="007970C9">
        <w:t> </w:t>
      </w:r>
      <w:r w:rsidR="00AB7E30" w:rsidRPr="007970C9">
        <w:t>д</w:t>
      </w:r>
      <w:r w:rsidRPr="007970C9">
        <w:t>ля обеспечения исполнения обязательств по кредитам, привлеченным в целях реа</w:t>
      </w:r>
      <w:r w:rsidR="00AB7E30" w:rsidRPr="007970C9">
        <w:t>лизации инвестиционных проектов;</w:t>
      </w:r>
    </w:p>
    <w:p w:rsidR="00845313" w:rsidRPr="007970C9" w:rsidRDefault="00845313" w:rsidP="007970C9">
      <w:r w:rsidRPr="007970C9">
        <w:t>2</w:t>
      </w:r>
      <w:r w:rsidR="00AB7E30" w:rsidRPr="007970C9">
        <w:t>)</w:t>
      </w:r>
      <w:r w:rsidRPr="007970C9">
        <w:t> </w:t>
      </w:r>
      <w:r w:rsidR="00AB7E30" w:rsidRPr="007970C9">
        <w:t>в</w:t>
      </w:r>
      <w:r w:rsidRPr="007970C9">
        <w:t xml:space="preserve"> качестве обеспечения исполнения обязательств по кредитам, привлеченным для реализации целей, определенных</w:t>
      </w:r>
      <w:r w:rsidR="00AB7E30" w:rsidRPr="007970C9">
        <w:t xml:space="preserve"> </w:t>
      </w:r>
      <w:r w:rsidR="003F48FA" w:rsidRPr="007970C9">
        <w:t xml:space="preserve">пунктом 1 статьи 19 </w:t>
      </w:r>
      <w:r w:rsidRPr="007970C9">
        <w:t>Федераль</w:t>
      </w:r>
      <w:r w:rsidR="00523E1B" w:rsidRPr="007970C9">
        <w:t>ного закона от 26 июля 2006 г. № 135-ФЗ «О защите конкуренции»</w:t>
      </w:r>
      <w:r w:rsidRPr="007970C9">
        <w:t>.</w:t>
      </w:r>
    </w:p>
    <w:p w:rsidR="00845313" w:rsidRPr="007970C9" w:rsidRDefault="00B930D6" w:rsidP="007970C9">
      <w:r>
        <w:t>4</w:t>
      </w:r>
      <w:r w:rsidR="00845313" w:rsidRPr="007970C9">
        <w:t xml:space="preserve">. Муниципальные гарантии предоставляются в соответствии с Программой муниципальных гарантий </w:t>
      </w:r>
      <w:r w:rsidR="00AD6815" w:rsidRPr="007970C9">
        <w:t>муниципального образования</w:t>
      </w:r>
      <w:r w:rsidR="00523E1B" w:rsidRPr="007970C9">
        <w:t>.</w:t>
      </w:r>
      <w:r w:rsidR="0014256D" w:rsidRPr="007970C9">
        <w:t xml:space="preserve"> </w:t>
      </w:r>
      <w:r w:rsidR="00845313" w:rsidRPr="007970C9">
        <w:t xml:space="preserve">Программа муниципальных гарантий </w:t>
      </w:r>
      <w:r w:rsidR="006258FE" w:rsidRPr="007970C9">
        <w:t>муниципального образования</w:t>
      </w:r>
      <w:r w:rsidR="00845313" w:rsidRPr="007970C9">
        <w:t xml:space="preserve"> (далее </w:t>
      </w:r>
      <w:r w:rsidR="006B4A5B" w:rsidRPr="007970C9">
        <w:t>–</w:t>
      </w:r>
      <w:r w:rsidR="00845313" w:rsidRPr="007970C9">
        <w:t xml:space="preserve"> Программа</w:t>
      </w:r>
      <w:r w:rsidR="006B4A5B" w:rsidRPr="007970C9">
        <w:t xml:space="preserve"> </w:t>
      </w:r>
      <w:r w:rsidR="00845313" w:rsidRPr="007970C9">
        <w:t>муниципальных гарантий) включает:</w:t>
      </w:r>
    </w:p>
    <w:p w:rsidR="00845313" w:rsidRPr="007970C9" w:rsidRDefault="0014256D" w:rsidP="007970C9">
      <w:r w:rsidRPr="007970C9">
        <w:t xml:space="preserve">1) </w:t>
      </w:r>
      <w:r w:rsidR="00845313" w:rsidRPr="007970C9">
        <w:t>направления (цели) гарантирования с указанием объема муниципальных гарантий по каждому направлению (цели), категорий (групп) и (или) наименований принципалов по каждому направлению (цели) гарантирования;</w:t>
      </w:r>
    </w:p>
    <w:p w:rsidR="00845313" w:rsidRPr="007970C9" w:rsidRDefault="0014256D" w:rsidP="007970C9">
      <w:r w:rsidRPr="007970C9">
        <w:t xml:space="preserve">2) </w:t>
      </w:r>
      <w:r w:rsidR="00845313" w:rsidRPr="007970C9">
        <w:t>общий объем муниципальных гарантий;</w:t>
      </w:r>
    </w:p>
    <w:p w:rsidR="00845313" w:rsidRPr="007970C9" w:rsidRDefault="0014256D" w:rsidP="007970C9">
      <w:r w:rsidRPr="007970C9">
        <w:t xml:space="preserve">3) </w:t>
      </w:r>
      <w:r w:rsidR="00845313" w:rsidRPr="007970C9">
        <w:t>наличие (отсутствие) права регрессного требования гаранта к принципалам.</w:t>
      </w:r>
    </w:p>
    <w:p w:rsidR="00845313" w:rsidRPr="007970C9" w:rsidRDefault="00B930D6" w:rsidP="007970C9">
      <w:r>
        <w:t xml:space="preserve">5. </w:t>
      </w:r>
      <w:r w:rsidR="00845313" w:rsidRPr="007970C9">
        <w:t>Объем обязательств по предоставленным муниципальным гарантиям включается в объем муници</w:t>
      </w:r>
      <w:r w:rsidR="00523E1B" w:rsidRPr="007970C9">
        <w:t xml:space="preserve">пального долга </w:t>
      </w:r>
      <w:r w:rsidR="00B17E8C" w:rsidRPr="007970C9">
        <w:t>муниципального образования</w:t>
      </w:r>
      <w:r w:rsidR="00845313" w:rsidRPr="007970C9">
        <w:t xml:space="preserve"> как форма долгового обязательства. В решении </w:t>
      </w:r>
      <w:r w:rsidR="00703F54">
        <w:t>Совета</w:t>
      </w:r>
      <w:r w:rsidR="00523E1B" w:rsidRPr="007970C9">
        <w:t xml:space="preserve"> </w:t>
      </w:r>
      <w:r w:rsidR="00AE097C" w:rsidRPr="007970C9">
        <w:t xml:space="preserve">депутатов </w:t>
      </w:r>
      <w:r w:rsidR="00B17E8C" w:rsidRPr="007970C9">
        <w:t xml:space="preserve">муниципального образования </w:t>
      </w:r>
      <w:r w:rsidR="00845313" w:rsidRPr="007970C9">
        <w:t xml:space="preserve">о бюджете </w:t>
      </w:r>
      <w:r w:rsidR="006258FE" w:rsidRPr="007970C9">
        <w:t>муниципального образования</w:t>
      </w:r>
      <w:r w:rsidR="00845313" w:rsidRPr="007970C9">
        <w:t xml:space="preserve"> на очередной финансовый год и на плановый период устанавливается верхний предел муниципальных гарантий.</w:t>
      </w:r>
    </w:p>
    <w:p w:rsidR="00845313" w:rsidRPr="007970C9" w:rsidRDefault="00B930D6" w:rsidP="007970C9">
      <w:r>
        <w:t>6</w:t>
      </w:r>
      <w:r w:rsidR="00845313" w:rsidRPr="007970C9">
        <w:t xml:space="preserve">.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B17E8C" w:rsidRPr="007970C9">
        <w:t>муниципального образования</w:t>
      </w:r>
      <w:r w:rsidR="00845313" w:rsidRPr="007970C9">
        <w:t xml:space="preserve">), </w:t>
      </w:r>
      <w:r w:rsidR="00845313" w:rsidRPr="007970C9">
        <w:lastRenderedPageBreak/>
        <w:t>некоммерческих организаций, крестьянских (фермерских) хозяйств, индивидуальных предпринимателей и физических лиц.</w:t>
      </w:r>
    </w:p>
    <w:p w:rsidR="00845313" w:rsidRPr="007970C9" w:rsidRDefault="00B930D6" w:rsidP="007970C9">
      <w:r>
        <w:t>7</w:t>
      </w:r>
      <w:r w:rsidR="00845313" w:rsidRPr="007970C9">
        <w:t>.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845313" w:rsidRPr="007970C9" w:rsidRDefault="00B930D6" w:rsidP="007970C9">
      <w:r>
        <w:t>8</w:t>
      </w:r>
      <w:r w:rsidR="00845313" w:rsidRPr="007970C9">
        <w:t>. Письменная форма муниципальной гарантии является обязательной. Муниципальная гарантия должна содержать сведения, указанные в</w:t>
      </w:r>
      <w:r w:rsidR="00BF7244" w:rsidRPr="007970C9">
        <w:t xml:space="preserve"> пункте 6 </w:t>
      </w:r>
      <w:r w:rsidR="003F48FA" w:rsidRPr="007970C9">
        <w:t>стать</w:t>
      </w:r>
      <w:r w:rsidR="00BF7244" w:rsidRPr="007970C9">
        <w:t>и</w:t>
      </w:r>
      <w:r w:rsidR="003F48FA" w:rsidRPr="007970C9">
        <w:t xml:space="preserve"> 115 </w:t>
      </w:r>
      <w:r w:rsidR="00845313" w:rsidRPr="007970C9">
        <w:t>Бюджетного кодекса Российской Федерации.</w:t>
      </w:r>
    </w:p>
    <w:p w:rsidR="00E53D6B" w:rsidRPr="007970C9" w:rsidRDefault="00B930D6" w:rsidP="007970C9">
      <w:r>
        <w:t>9</w:t>
      </w:r>
      <w:r w:rsidR="00E53D6B" w:rsidRPr="007970C9">
        <w:t>.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E53D6B" w:rsidRPr="007970C9" w:rsidRDefault="00E53D6B" w:rsidP="007970C9">
      <w:r w:rsidRPr="007970C9">
        <w:t>1) 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rsidR="00E53D6B" w:rsidRPr="007970C9" w:rsidRDefault="00E53D6B" w:rsidP="007970C9">
      <w:r w:rsidRPr="007970C9">
        <w:t>2) нецелевое использование средств кредита (займа, в том числе облигационного), обеспеченного муниципальной гарантией.</w:t>
      </w:r>
    </w:p>
    <w:p w:rsidR="00E53D6B" w:rsidRPr="007970C9" w:rsidRDefault="00E53D6B" w:rsidP="007970C9">
      <w:r w:rsidRPr="007970C9">
        <w:t>1</w:t>
      </w:r>
      <w:r w:rsidR="00B930D6">
        <w:t>0</w:t>
      </w:r>
      <w:r w:rsidRPr="007970C9">
        <w:t>.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0B5670" w:rsidRDefault="000B5670" w:rsidP="007970C9"/>
    <w:p w:rsidR="00845313" w:rsidRPr="007970C9" w:rsidRDefault="00845313" w:rsidP="000B5670">
      <w:pPr>
        <w:pStyle w:val="2"/>
      </w:pPr>
      <w:r w:rsidRPr="007970C9">
        <w:t>2. Условия предос</w:t>
      </w:r>
      <w:r w:rsidR="003F48FA" w:rsidRPr="007970C9">
        <w:t>тавления муниципальных гарантий</w:t>
      </w:r>
    </w:p>
    <w:p w:rsidR="000B5670" w:rsidRDefault="000B5670" w:rsidP="007970C9"/>
    <w:p w:rsidR="00845313" w:rsidRPr="007970C9" w:rsidRDefault="00B930D6" w:rsidP="007970C9">
      <w:r>
        <w:t>1</w:t>
      </w:r>
      <w:r w:rsidR="00845313" w:rsidRPr="007970C9">
        <w:t xml:space="preserve">1. Предоставление муниципальных гарантий осуществляется в пределах общей суммы предоставляемых муниципальных гарантий, указанной в решении </w:t>
      </w:r>
      <w:r w:rsidR="00601309">
        <w:t>сессии</w:t>
      </w:r>
      <w:r w:rsidR="00AE097C" w:rsidRPr="007970C9">
        <w:t xml:space="preserve"> </w:t>
      </w:r>
      <w:r w:rsidR="00601309">
        <w:t>сельского совета</w:t>
      </w:r>
      <w:r w:rsidR="00845313" w:rsidRPr="007970C9">
        <w:t xml:space="preserve"> о бюджете </w:t>
      </w:r>
      <w:r w:rsidR="00B17E8C" w:rsidRPr="007970C9">
        <w:t>муниципального образования</w:t>
      </w:r>
      <w:r w:rsidR="00845313" w:rsidRPr="007970C9">
        <w:t xml:space="preserve"> на очередной финансовый год и на плановый период, на основании постановления администрации </w:t>
      </w:r>
      <w:r w:rsidR="00B17E8C" w:rsidRPr="007970C9">
        <w:t>муниципального образования</w:t>
      </w:r>
      <w:r w:rsidR="00F21C4A" w:rsidRPr="007970C9">
        <w:t xml:space="preserve"> </w:t>
      </w:r>
      <w:r w:rsidR="00845313" w:rsidRPr="007970C9">
        <w:t xml:space="preserve">(далее </w:t>
      </w:r>
      <w:r w:rsidR="00F21C4A" w:rsidRPr="007970C9">
        <w:t>–</w:t>
      </w:r>
      <w:r w:rsidR="00845313" w:rsidRPr="007970C9">
        <w:t xml:space="preserve"> администрация) и договора о предоставлении муниципальной гарантии при соблюдении следующих условий:</w:t>
      </w:r>
    </w:p>
    <w:p w:rsidR="00523E1B" w:rsidRPr="007970C9" w:rsidRDefault="0014256D" w:rsidP="007970C9">
      <w:r w:rsidRPr="007970C9">
        <w:t xml:space="preserve">1) </w:t>
      </w:r>
      <w:r w:rsidR="00845313" w:rsidRPr="007970C9">
        <w:t xml:space="preserve">финансовое состояние принципала является удовлетворительным; </w:t>
      </w:r>
    </w:p>
    <w:p w:rsidR="00845313" w:rsidRPr="007970C9" w:rsidRDefault="0014256D" w:rsidP="007970C9">
      <w:r w:rsidRPr="007970C9">
        <w:t xml:space="preserve">2) </w:t>
      </w:r>
      <w:r w:rsidR="00845313" w:rsidRPr="007970C9">
        <w:t>предоставление принципалом, третьим лицом до даты выдачи</w:t>
      </w:r>
      <w:r w:rsidR="009663A4" w:rsidRPr="007970C9">
        <w:t xml:space="preserve"> </w:t>
      </w:r>
      <w:r w:rsidR="00845313" w:rsidRPr="007970C9">
        <w:t>муниципальной гарантии соответствующего требованиям статьи 115.3</w:t>
      </w:r>
      <w:r w:rsidR="009663A4" w:rsidRPr="007970C9">
        <w:t xml:space="preserve"> </w:t>
      </w:r>
      <w:r w:rsidR="00845313" w:rsidRPr="007970C9">
        <w:t>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45313" w:rsidRPr="007970C9" w:rsidRDefault="0014256D" w:rsidP="007970C9">
      <w:r w:rsidRPr="007970C9">
        <w:t xml:space="preserve">3) </w:t>
      </w:r>
      <w:r w:rsidR="00845313" w:rsidRPr="007970C9">
        <w:t xml:space="preserve">отсутствие у принципала, его поручителей (гарантов) просроченной (неурегулированной) задолженности по денежным обязательствам перед </w:t>
      </w:r>
      <w:r w:rsidR="006258FE" w:rsidRPr="007970C9">
        <w:t>муниципальным образованием</w:t>
      </w:r>
      <w:r w:rsidR="00845313" w:rsidRPr="007970C9">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845313" w:rsidRPr="007970C9" w:rsidRDefault="0014256D" w:rsidP="007970C9">
      <w:r w:rsidRPr="007970C9">
        <w:t xml:space="preserve">4) </w:t>
      </w:r>
      <w:r w:rsidR="00845313" w:rsidRPr="007970C9">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45313" w:rsidRPr="007970C9" w:rsidRDefault="00B930D6" w:rsidP="007970C9">
      <w:r>
        <w:t>1</w:t>
      </w:r>
      <w:r w:rsidR="00845313" w:rsidRPr="007970C9">
        <w:t>2.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845313" w:rsidRPr="007970C9" w:rsidRDefault="00845313" w:rsidP="007970C9">
      <w:r w:rsidRPr="007970C9">
        <w:lastRenderedPageBreak/>
        <w:t xml:space="preserve">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w:t>
      </w:r>
      <w:r w:rsidR="00B17E8C" w:rsidRPr="007970C9">
        <w:t>муниципальному образованию</w:t>
      </w:r>
      <w:r w:rsidRPr="007970C9">
        <w:t xml:space="preserve">, муниципального унитарного предприятия, имущество которого находится в собственности </w:t>
      </w:r>
      <w:r w:rsidR="00B17E8C" w:rsidRPr="007970C9">
        <w:t>муниципального образования</w:t>
      </w:r>
      <w:r w:rsidRPr="007970C9">
        <w:t>.</w:t>
      </w:r>
    </w:p>
    <w:p w:rsidR="00845313" w:rsidRPr="007970C9" w:rsidRDefault="00845313" w:rsidP="007970C9">
      <w:r w:rsidRPr="007970C9">
        <w:t xml:space="preserve">Обеспечение исполнения обязательств принципала по муниципальной гарантии </w:t>
      </w:r>
      <w:r w:rsidR="009D7575" w:rsidRPr="007970C9">
        <w:t>осуществляется</w:t>
      </w:r>
      <w:r w:rsidRPr="007970C9">
        <w:t xml:space="preserve"> способ</w:t>
      </w:r>
      <w:r w:rsidR="009D7575" w:rsidRPr="007970C9">
        <w:t>ами</w:t>
      </w:r>
      <w:r w:rsidRPr="007970C9">
        <w:t xml:space="preserve">, </w:t>
      </w:r>
      <w:r w:rsidR="003F48FA" w:rsidRPr="007970C9">
        <w:t>предусмотренны</w:t>
      </w:r>
      <w:r w:rsidR="009D7575" w:rsidRPr="007970C9">
        <w:t>ми</w:t>
      </w:r>
      <w:r w:rsidR="003F48FA" w:rsidRPr="007970C9">
        <w:t xml:space="preserve"> ст</w:t>
      </w:r>
      <w:r w:rsidR="009D7575" w:rsidRPr="007970C9">
        <w:t>атьей</w:t>
      </w:r>
      <w:r w:rsidR="003F48FA" w:rsidRPr="007970C9">
        <w:t xml:space="preserve"> 115.3</w:t>
      </w:r>
      <w:r w:rsidR="002F0BA1" w:rsidRPr="007970C9">
        <w:t xml:space="preserve"> </w:t>
      </w:r>
      <w:r w:rsidRPr="007970C9">
        <w:t>Бюджетного кодекса Российской Федерации.</w:t>
      </w:r>
    </w:p>
    <w:p w:rsidR="00845313" w:rsidRPr="007970C9" w:rsidRDefault="00845313" w:rsidP="007970C9">
      <w:r w:rsidRPr="007970C9">
        <w:t xml:space="preserve">Определение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осуществляется в порядке, установленном </w:t>
      </w:r>
      <w:r w:rsidR="00A8741B" w:rsidRPr="007970C9">
        <w:t>администрацией</w:t>
      </w:r>
      <w:r w:rsidRPr="007970C9">
        <w:t>.</w:t>
      </w:r>
    </w:p>
    <w:p w:rsidR="00764DB7" w:rsidRPr="007970C9" w:rsidRDefault="00B930D6" w:rsidP="007970C9">
      <w:r>
        <w:t>1</w:t>
      </w:r>
      <w:r w:rsidR="00845313" w:rsidRPr="007970C9">
        <w:t>3. </w:t>
      </w:r>
      <w:r w:rsidR="00764DB7" w:rsidRPr="007970C9">
        <w:t xml:space="preserve">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w:t>
      </w:r>
      <w:r w:rsidR="0081675E" w:rsidRPr="007970C9">
        <w:t>1.1 статьи 115.2 Бюджетного кодекса Российской Федерации</w:t>
      </w:r>
      <w:r w:rsidR="00005584" w:rsidRPr="007970C9">
        <w:t>,</w:t>
      </w:r>
      <w:r w:rsidR="00764DB7" w:rsidRPr="007970C9">
        <w:t xml:space="preserve"> при </w:t>
      </w:r>
      <w:r w:rsidR="00005584" w:rsidRPr="007970C9">
        <w:t xml:space="preserve">предоставлении </w:t>
      </w:r>
      <w:r w:rsidR="00764DB7" w:rsidRPr="007970C9">
        <w:t>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w:t>
      </w:r>
      <w:r w:rsidR="002C2F28" w:rsidRPr="007970C9">
        <w:t xml:space="preserve"> с постановлением администрации </w:t>
      </w:r>
      <w:r w:rsidR="00601309">
        <w:t>сельского поселения</w:t>
      </w:r>
      <w:r w:rsidR="00764DB7" w:rsidRPr="007970C9">
        <w:t>,</w:t>
      </w:r>
      <w:r w:rsidR="002C2F28" w:rsidRPr="007970C9">
        <w:t xml:space="preserve"> либо агентом,</w:t>
      </w:r>
      <w:r w:rsidR="00764DB7" w:rsidRPr="007970C9">
        <w:t xml:space="preserve"> привлеченным в соответствии с </w:t>
      </w:r>
      <w:r w:rsidR="008B268C" w:rsidRPr="007970C9">
        <w:t xml:space="preserve">пунктом </w:t>
      </w:r>
      <w:r w:rsidR="00667B9D">
        <w:t>1</w:t>
      </w:r>
      <w:r w:rsidR="008B268C" w:rsidRPr="007970C9">
        <w:t>4</w:t>
      </w:r>
      <w:r w:rsidR="0081675E" w:rsidRPr="007970C9">
        <w:t xml:space="preserve"> настоящего Порядка</w:t>
      </w:r>
      <w:r w:rsidR="00764DB7" w:rsidRPr="007970C9">
        <w:t>.</w:t>
      </w:r>
    </w:p>
    <w:p w:rsidR="008B268C" w:rsidRPr="007970C9" w:rsidRDefault="00B930D6" w:rsidP="007970C9">
      <w:r>
        <w:t>1</w:t>
      </w:r>
      <w:r w:rsidR="008B268C" w:rsidRPr="007970C9">
        <w:t xml:space="preserve">4. Администрация вправе в соответствии с </w:t>
      </w:r>
      <w:r w:rsidR="00B92996">
        <w:t xml:space="preserve">решением </w:t>
      </w:r>
      <w:r w:rsidR="002B522C">
        <w:t>сессии сельского совета</w:t>
      </w:r>
      <w:r w:rsidR="008B268C" w:rsidRPr="007970C9">
        <w:t xml:space="preserve">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764DB7" w:rsidRPr="007970C9" w:rsidRDefault="00764DB7" w:rsidP="007970C9"/>
    <w:p w:rsidR="00845313" w:rsidRPr="007970C9" w:rsidRDefault="00845313" w:rsidP="000B5670">
      <w:pPr>
        <w:pStyle w:val="2"/>
      </w:pPr>
      <w:r w:rsidRPr="007970C9">
        <w:t>3. Предоставление муниципальных гарантий</w:t>
      </w:r>
    </w:p>
    <w:p w:rsidR="008B268C" w:rsidRPr="007970C9" w:rsidRDefault="008B268C" w:rsidP="007970C9"/>
    <w:p w:rsidR="00845313" w:rsidRPr="007970C9" w:rsidRDefault="00B930D6" w:rsidP="007970C9">
      <w:r>
        <w:t>15</w:t>
      </w:r>
      <w:r w:rsidR="00845313" w:rsidRPr="007970C9">
        <w:t xml:space="preserve">. Муниципальные гарантии в качестве обеспечения исполнения обязательств по кредитам, привлекаемым для реализации инвестиционных проектов, предоставляются на конкурсной основе в порядке, предусмотренном </w:t>
      </w:r>
      <w:r w:rsidR="00643DD1" w:rsidRPr="007970C9">
        <w:t>постановлением</w:t>
      </w:r>
      <w:r w:rsidR="00845313" w:rsidRPr="007970C9">
        <w:t xml:space="preserve"> </w:t>
      </w:r>
      <w:r w:rsidR="00CE360C" w:rsidRPr="007970C9">
        <w:t>администрации</w:t>
      </w:r>
      <w:r w:rsidR="00845313" w:rsidRPr="007970C9">
        <w:t>.</w:t>
      </w:r>
    </w:p>
    <w:p w:rsidR="00845313" w:rsidRPr="007970C9" w:rsidRDefault="00B930D6" w:rsidP="007970C9">
      <w:r>
        <w:t>16</w:t>
      </w:r>
      <w:r w:rsidR="00845313" w:rsidRPr="007970C9">
        <w:t xml:space="preserve">. Для предоставления муниципальной гарантии для реализации целей, указанных в </w:t>
      </w:r>
      <w:r w:rsidR="002F0BA1" w:rsidRPr="007970C9">
        <w:t>под</w:t>
      </w:r>
      <w:r w:rsidR="00845313" w:rsidRPr="007970C9">
        <w:t xml:space="preserve">пункте 2 </w:t>
      </w:r>
      <w:r w:rsidR="002F0BA1" w:rsidRPr="007970C9">
        <w:t xml:space="preserve">пункта </w:t>
      </w:r>
      <w:r w:rsidR="00667B9D">
        <w:t>3</w:t>
      </w:r>
      <w:r w:rsidR="00D95122" w:rsidRPr="007970C9">
        <w:t xml:space="preserve"> </w:t>
      </w:r>
      <w:r w:rsidR="00845313" w:rsidRPr="007970C9">
        <w:t>настоящего Порядка</w:t>
      </w:r>
      <w:r w:rsidR="00643DD1" w:rsidRPr="007970C9">
        <w:t>,</w:t>
      </w:r>
      <w:r w:rsidR="00845313" w:rsidRPr="007970C9">
        <w:t xml:space="preserve"> претендент на получение муниципальной гарантии направляет в администрацию письменное заявление.</w:t>
      </w:r>
    </w:p>
    <w:p w:rsidR="00845313" w:rsidRPr="007970C9" w:rsidRDefault="00845313" w:rsidP="007970C9">
      <w:r w:rsidRPr="007970C9">
        <w:t>К письменному заявлению должны быть приложены документы в соответствии с перечнем документов, необходимых для рассмотрения возможности предос</w:t>
      </w:r>
      <w:r w:rsidR="00290EAF" w:rsidRPr="007970C9">
        <w:t>тавления муниципальной гарантии, предусмотренным П</w:t>
      </w:r>
      <w:r w:rsidR="006C2EB8" w:rsidRPr="007970C9">
        <w:t>риложение</w:t>
      </w:r>
      <w:r w:rsidR="00290EAF" w:rsidRPr="007970C9">
        <w:t>м к настоящему Порядку</w:t>
      </w:r>
      <w:r w:rsidRPr="007970C9">
        <w:t>.</w:t>
      </w:r>
    </w:p>
    <w:p w:rsidR="007F0853" w:rsidRPr="007970C9" w:rsidRDefault="007F0853" w:rsidP="007970C9">
      <w:r w:rsidRPr="007970C9">
        <w:t xml:space="preserve">Документы, представленные более чем на одном листе, должны быть пронумерованы постранично, прошиты и </w:t>
      </w:r>
      <w:r w:rsidR="00B97178" w:rsidRPr="007970C9">
        <w:t xml:space="preserve">заверены в нотариальном порядке либо </w:t>
      </w:r>
      <w:r w:rsidRPr="007970C9">
        <w:t xml:space="preserve">заверены </w:t>
      </w:r>
      <w:r w:rsidR="00A05AA7" w:rsidRPr="007970C9">
        <w:t>претендент</w:t>
      </w:r>
      <w:r w:rsidR="00B97178" w:rsidRPr="007970C9">
        <w:t>ом</w:t>
      </w:r>
      <w:r w:rsidR="00A05AA7" w:rsidRPr="007970C9">
        <w:t xml:space="preserve"> на получение муниципальной гарантии</w:t>
      </w:r>
      <w:r w:rsidRPr="007970C9">
        <w:t>.</w:t>
      </w:r>
    </w:p>
    <w:p w:rsidR="00D95122" w:rsidRPr="007970C9" w:rsidRDefault="00766F6C" w:rsidP="007970C9">
      <w:r>
        <w:t>17</w:t>
      </w:r>
      <w:r w:rsidR="00845313" w:rsidRPr="007970C9">
        <w:t>. </w:t>
      </w:r>
      <w:r w:rsidR="00D95122" w:rsidRPr="007970C9">
        <w:t xml:space="preserve">Администрация </w:t>
      </w:r>
      <w:r w:rsidR="00845313" w:rsidRPr="007970C9">
        <w:t xml:space="preserve">в течение </w:t>
      </w:r>
      <w:r w:rsidR="00D95122" w:rsidRPr="007970C9">
        <w:t>14</w:t>
      </w:r>
      <w:r w:rsidR="00845313" w:rsidRPr="007970C9">
        <w:t xml:space="preserve"> рабочих дней с даты получения документов, указанных в пункте </w:t>
      </w:r>
      <w:r>
        <w:t>16</w:t>
      </w:r>
      <w:r w:rsidR="00845313" w:rsidRPr="007970C9">
        <w:t xml:space="preserve"> настоящего Порядка</w:t>
      </w:r>
      <w:r w:rsidR="00D95122" w:rsidRPr="007970C9">
        <w:t>:</w:t>
      </w:r>
    </w:p>
    <w:p w:rsidR="00845313" w:rsidRPr="007970C9" w:rsidRDefault="00D95122" w:rsidP="007970C9">
      <w:r w:rsidRPr="007970C9">
        <w:t>1)</w:t>
      </w:r>
      <w:r w:rsidR="00845313" w:rsidRPr="007970C9">
        <w:t xml:space="preserve"> проверяет представленные документы, проводит анализ финансового состояния принципала, а также проверку достаточности, надежности и ликвиднос</w:t>
      </w:r>
      <w:r w:rsidR="000471EB" w:rsidRPr="007970C9">
        <w:t>ти предоставляемого обеспечения;</w:t>
      </w:r>
    </w:p>
    <w:p w:rsidR="000471EB" w:rsidRPr="007970C9" w:rsidRDefault="000471EB" w:rsidP="007970C9">
      <w:r w:rsidRPr="007970C9">
        <w:t>2) готовит заключение и представляет его главе муниципального образования для принятия решения о предоставлении муниципальной гарантии либо об отказе в предоставлении муниципальной гарантии</w:t>
      </w:r>
      <w:r w:rsidR="00A73B5C" w:rsidRPr="007970C9">
        <w:t>. К заключению о предоставлении муниципальной гарантии должен быть приложен проект договора залога, составленный в соответствии с нормами гражданского законодательства.</w:t>
      </w:r>
    </w:p>
    <w:p w:rsidR="00845313" w:rsidRPr="007970C9" w:rsidRDefault="00766F6C" w:rsidP="007970C9">
      <w:r>
        <w:t>18</w:t>
      </w:r>
      <w:r w:rsidR="00845313" w:rsidRPr="007970C9">
        <w:t>. Основаниями для отказа в предоставлении муниципальной гарантии являются:</w:t>
      </w:r>
    </w:p>
    <w:p w:rsidR="00845313" w:rsidRPr="007970C9" w:rsidRDefault="00290EAF" w:rsidP="007970C9">
      <w:r w:rsidRPr="007970C9">
        <w:lastRenderedPageBreak/>
        <w:t xml:space="preserve">1) </w:t>
      </w:r>
      <w:r w:rsidR="00845313" w:rsidRPr="007970C9">
        <w:t xml:space="preserve">несоблюдение условий, предусмотренных пунктом </w:t>
      </w:r>
      <w:r w:rsidR="00766F6C">
        <w:t>1</w:t>
      </w:r>
      <w:r w:rsidR="00845313" w:rsidRPr="007970C9">
        <w:t>1 настоящего Порядка;</w:t>
      </w:r>
    </w:p>
    <w:p w:rsidR="00845313" w:rsidRPr="007970C9" w:rsidRDefault="00290EAF" w:rsidP="007970C9">
      <w:r w:rsidRPr="007970C9">
        <w:t xml:space="preserve">2) </w:t>
      </w:r>
      <w:r w:rsidR="00845313" w:rsidRPr="007970C9">
        <w:t>предоставление не в полном объеме</w:t>
      </w:r>
      <w:r w:rsidR="00C84EA6" w:rsidRPr="007970C9">
        <w:t xml:space="preserve"> документов, предусмотренных </w:t>
      </w:r>
      <w:r w:rsidRPr="007970C9">
        <w:t>Приложением к настоящему Порядку</w:t>
      </w:r>
      <w:r w:rsidR="00845313" w:rsidRPr="007970C9">
        <w:t>;</w:t>
      </w:r>
    </w:p>
    <w:p w:rsidR="00921AEC" w:rsidRPr="007970C9" w:rsidRDefault="00290EAF" w:rsidP="007970C9">
      <w:r w:rsidRPr="007970C9">
        <w:t xml:space="preserve">3) </w:t>
      </w:r>
      <w:r w:rsidR="00845313" w:rsidRPr="007970C9">
        <w:t xml:space="preserve">наличие в представленных документах недостоверных сведений. </w:t>
      </w:r>
    </w:p>
    <w:p w:rsidR="00845313" w:rsidRPr="007970C9" w:rsidRDefault="00766F6C" w:rsidP="007970C9">
      <w:r>
        <w:t xml:space="preserve">19. </w:t>
      </w:r>
      <w:r w:rsidR="00845313" w:rsidRPr="007970C9">
        <w:t xml:space="preserve">Уведомление об отказе </w:t>
      </w:r>
      <w:r w:rsidR="00C84EA6" w:rsidRPr="007970C9">
        <w:t xml:space="preserve">в предоставлении муниципальной гарантии </w:t>
      </w:r>
      <w:r w:rsidR="00845313" w:rsidRPr="007970C9">
        <w:t xml:space="preserve">с указанием оснований для отказа подготавливается за подписью главы </w:t>
      </w:r>
      <w:r w:rsidR="00C4688E" w:rsidRPr="007970C9">
        <w:t>муниципального образования</w:t>
      </w:r>
      <w:r w:rsidR="00845313" w:rsidRPr="007970C9">
        <w:t xml:space="preserve"> и направляется в адрес</w:t>
      </w:r>
      <w:r w:rsidR="002269FE" w:rsidRPr="007970C9">
        <w:t xml:space="preserve"> </w:t>
      </w:r>
      <w:r w:rsidR="00845313" w:rsidRPr="007970C9">
        <w:t>претендента на получение муниципальной гарантии с представленным им пакетом документов в течение пяти рабочих дней со дня его подписания.</w:t>
      </w:r>
    </w:p>
    <w:p w:rsidR="00845313" w:rsidRPr="007970C9" w:rsidRDefault="00766F6C" w:rsidP="007970C9">
      <w:r>
        <w:t>20</w:t>
      </w:r>
      <w:r w:rsidR="00845313" w:rsidRPr="007970C9">
        <w:t>. </w:t>
      </w:r>
      <w:r w:rsidR="00C84EA6" w:rsidRPr="007970C9">
        <w:t xml:space="preserve">Администрация </w:t>
      </w:r>
      <w:r w:rsidR="00845313" w:rsidRPr="007970C9">
        <w:t xml:space="preserve">формирует проект Программы муниципальных гарантий </w:t>
      </w:r>
      <w:r w:rsidR="00C4688E" w:rsidRPr="007970C9">
        <w:t>муниципального образования</w:t>
      </w:r>
      <w:r w:rsidR="00845313" w:rsidRPr="007970C9">
        <w:t xml:space="preserve"> (изменений в Программу муниципальных гарантий </w:t>
      </w:r>
      <w:r w:rsidR="00C4688E" w:rsidRPr="007970C9">
        <w:t>муниципального образования</w:t>
      </w:r>
      <w:r w:rsidR="00845313" w:rsidRPr="007970C9">
        <w:t>) на соответствующий финансовый год и на плановый период на основании полученных заявлений на предоставление муниципальной гарантии и подготовленных заключений.</w:t>
      </w:r>
    </w:p>
    <w:p w:rsidR="00845313" w:rsidRPr="007970C9" w:rsidRDefault="00766F6C" w:rsidP="007970C9">
      <w:r>
        <w:t>21</w:t>
      </w:r>
      <w:r w:rsidR="00845313" w:rsidRPr="007970C9">
        <w:t xml:space="preserve">. В соответствии с Программой муниципальных гарантий </w:t>
      </w:r>
      <w:r w:rsidR="00C4688E" w:rsidRPr="007970C9">
        <w:t>муниципального образования</w:t>
      </w:r>
      <w:r w:rsidR="00845313" w:rsidRPr="007970C9">
        <w:t xml:space="preserve">, утвержденной решением </w:t>
      </w:r>
      <w:r w:rsidR="002B522C">
        <w:t>сессии сельского совета</w:t>
      </w:r>
      <w:r w:rsidR="00845313" w:rsidRPr="007970C9">
        <w:t xml:space="preserve"> о бюджете </w:t>
      </w:r>
      <w:r w:rsidR="00C4688E" w:rsidRPr="007970C9">
        <w:t>муниципального образования</w:t>
      </w:r>
      <w:r w:rsidR="00845313" w:rsidRPr="007970C9">
        <w:t xml:space="preserve"> на очередной финансовый год и плановый период, </w:t>
      </w:r>
      <w:r w:rsidR="002179B6" w:rsidRPr="007970C9">
        <w:t xml:space="preserve">администрация </w:t>
      </w:r>
      <w:r w:rsidR="00845313" w:rsidRPr="007970C9">
        <w:t>готовит постановление администрации о предоставлении муниципальной гарантии, договор о предоставлении муниципальной гарантии,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0B5670" w:rsidRDefault="000B5670" w:rsidP="007970C9"/>
    <w:p w:rsidR="00845313" w:rsidRPr="007970C9" w:rsidRDefault="00845313" w:rsidP="000B5670">
      <w:pPr>
        <w:pStyle w:val="2"/>
      </w:pPr>
      <w:r w:rsidRPr="007970C9">
        <w:t>4. Исполнение обязательств по муниципальным гарантиям</w:t>
      </w:r>
    </w:p>
    <w:p w:rsidR="000B5670" w:rsidRDefault="000B5670" w:rsidP="007970C9"/>
    <w:p w:rsidR="00845313" w:rsidRPr="007970C9" w:rsidRDefault="00766F6C" w:rsidP="007970C9">
      <w:r>
        <w:t>22</w:t>
      </w:r>
      <w:r w:rsidR="00845313" w:rsidRPr="007970C9">
        <w:t xml:space="preserve">. Ответственность </w:t>
      </w:r>
      <w:r w:rsidR="00C901A5" w:rsidRPr="007970C9">
        <w:t>муниципального образования</w:t>
      </w:r>
      <w:r w:rsidR="00845313" w:rsidRPr="007970C9">
        <w:t xml:space="preserve"> перед бенефициаром за неисполнение принципалом предусмотренных договором о предоставлении муниципальной гарантии обязательств наступает после того, как бенефициар:</w:t>
      </w:r>
    </w:p>
    <w:p w:rsidR="00845313" w:rsidRPr="007970C9" w:rsidRDefault="002179B6" w:rsidP="007970C9">
      <w:r w:rsidRPr="007970C9">
        <w:t xml:space="preserve">1) </w:t>
      </w:r>
      <w:r w:rsidR="00845313" w:rsidRPr="007970C9">
        <w:t>официально предъявит требование об уплате денежной суммы по муниципальной гарантии в письменной форме с приложением указанных в муниципальной гарантии документов;</w:t>
      </w:r>
    </w:p>
    <w:p w:rsidR="00845313" w:rsidRPr="007970C9" w:rsidRDefault="002179B6" w:rsidP="007970C9">
      <w:r w:rsidRPr="007970C9">
        <w:t xml:space="preserve">2) </w:t>
      </w:r>
      <w:r w:rsidR="00845313" w:rsidRPr="007970C9">
        <w:t xml:space="preserve">официально уведомит гаранта о наступлении гарантийного случая </w:t>
      </w:r>
      <w:r w:rsidR="005B34C9" w:rsidRPr="007970C9">
        <w:t xml:space="preserve">– </w:t>
      </w:r>
      <w:r w:rsidR="00845313" w:rsidRPr="007970C9">
        <w:t xml:space="preserve">невозврата принципалом основного долга </w:t>
      </w:r>
      <w:r w:rsidR="005B34C9" w:rsidRPr="007970C9">
        <w:t>–</w:t>
      </w:r>
      <w:r w:rsidR="00845313" w:rsidRPr="007970C9">
        <w:t xml:space="preserve"> в</w:t>
      </w:r>
      <w:r w:rsidR="005B34C9" w:rsidRPr="007970C9">
        <w:t xml:space="preserve"> </w:t>
      </w:r>
      <w:r w:rsidR="00845313" w:rsidRPr="007970C9">
        <w:t>срок, установленный в кредитном договоре, заключенном принципалом и бенефициаром;</w:t>
      </w:r>
    </w:p>
    <w:p w:rsidR="00845313" w:rsidRPr="007970C9" w:rsidRDefault="002179B6" w:rsidP="007970C9">
      <w:r w:rsidRPr="007970C9">
        <w:t xml:space="preserve">3) </w:t>
      </w:r>
      <w:r w:rsidR="00845313" w:rsidRPr="007970C9">
        <w:t>примет все предусмотренные законодательством Российской Федерации меры для погашения задолженности принципала, в том числе обратится в суд с иском о взыскании суммы кредита и других</w:t>
      </w:r>
      <w:r w:rsidR="00921AEC" w:rsidRPr="007970C9">
        <w:t>,</w:t>
      </w:r>
      <w:r w:rsidR="00845313" w:rsidRPr="007970C9">
        <w:t xml:space="preserve"> причитающихся по договору сумм, а при отсутствии у принципала средств </w:t>
      </w:r>
      <w:r w:rsidR="005B34C9" w:rsidRPr="007970C9">
        <w:t>–</w:t>
      </w:r>
      <w:r w:rsidR="00845313" w:rsidRPr="007970C9">
        <w:t xml:space="preserve"> с</w:t>
      </w:r>
      <w:r w:rsidR="005B34C9" w:rsidRPr="007970C9">
        <w:t xml:space="preserve"> </w:t>
      </w:r>
      <w:r w:rsidR="00845313" w:rsidRPr="007970C9">
        <w:t>иском о признании его банкротом;</w:t>
      </w:r>
    </w:p>
    <w:p w:rsidR="00845313" w:rsidRPr="007970C9" w:rsidRDefault="002179B6" w:rsidP="007970C9">
      <w:r w:rsidRPr="007970C9">
        <w:t xml:space="preserve">4) </w:t>
      </w:r>
      <w:r w:rsidR="00845313" w:rsidRPr="007970C9">
        <w:t>подтвердит факт неисполнения принципалом в срок своих обязательств перед бенефициаром по кредитному договору путем представления гаранту заверенной выписки с ссудного счета принципалом и копии переписки с принципалом, содержащей требование погасить задолженность.</w:t>
      </w:r>
    </w:p>
    <w:p w:rsidR="00845313" w:rsidRPr="007970C9" w:rsidRDefault="00766F6C" w:rsidP="007970C9">
      <w:r>
        <w:t>23</w:t>
      </w:r>
      <w:r w:rsidR="00845313" w:rsidRPr="007970C9">
        <w:t>.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муниципальной гарантией, но не более суммы, на которую выдана муниципальная гарантия.</w:t>
      </w:r>
    </w:p>
    <w:p w:rsidR="00845313" w:rsidRPr="007970C9" w:rsidRDefault="00766F6C" w:rsidP="007970C9">
      <w:r>
        <w:t>24</w:t>
      </w:r>
      <w:r w:rsidR="00845313" w:rsidRPr="007970C9">
        <w:t>.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муниципальной гарантии документов.</w:t>
      </w:r>
    </w:p>
    <w:p w:rsidR="00845313" w:rsidRPr="007970C9" w:rsidRDefault="00845313" w:rsidP="007970C9">
      <w:r w:rsidRPr="007970C9">
        <w:t>Датой предъявления гаранту требования бенефициара об исполнении муниципальной гарантии является дата регистрации указанн</w:t>
      </w:r>
      <w:r w:rsidR="00292883" w:rsidRPr="007970C9">
        <w:t>ого требования в администрации.</w:t>
      </w:r>
    </w:p>
    <w:p w:rsidR="00845313" w:rsidRPr="007970C9" w:rsidRDefault="00766F6C" w:rsidP="007970C9">
      <w:r>
        <w:lastRenderedPageBreak/>
        <w:t>25</w:t>
      </w:r>
      <w:r w:rsidR="00845313" w:rsidRPr="007970C9">
        <w:t>. При получении требования бенефициара гарант должен уведомить об этом принципала и передать ему копии требования бенефициара со всеми приложенными к нему документами.</w:t>
      </w:r>
    </w:p>
    <w:p w:rsidR="00845313" w:rsidRPr="007970C9" w:rsidRDefault="00292883" w:rsidP="007970C9">
      <w:r w:rsidRPr="007970C9">
        <w:t xml:space="preserve">Администрация </w:t>
      </w:r>
      <w:r w:rsidR="00845313" w:rsidRPr="007970C9">
        <w:t>рассматривает требование бенефициара с приложенными к нему документами в срок, определенный в муниципальной гарантии, чтобы установить, соответствуют ли это требование бенефициара и приложенные к нему документы условиям муниципальной гарантии.</w:t>
      </w:r>
    </w:p>
    <w:p w:rsidR="00845313" w:rsidRPr="007970C9" w:rsidRDefault="00766F6C" w:rsidP="007970C9">
      <w:r>
        <w:t>26</w:t>
      </w:r>
      <w:r w:rsidR="00845313" w:rsidRPr="007970C9">
        <w:t>.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845313" w:rsidRPr="007970C9" w:rsidRDefault="00292883" w:rsidP="007970C9">
      <w:r w:rsidRPr="007970C9">
        <w:t xml:space="preserve">1) </w:t>
      </w:r>
      <w:r w:rsidR="00845313" w:rsidRPr="007970C9">
        <w:t>требование и (или) приложенные к нему документы предъявлены гаранту по окончании срока, на который выдана гарантия (срока действия гарантии);</w:t>
      </w:r>
    </w:p>
    <w:p w:rsidR="00845313" w:rsidRPr="007970C9" w:rsidRDefault="00292883" w:rsidP="007970C9">
      <w:r w:rsidRPr="007970C9">
        <w:t xml:space="preserve">2) </w:t>
      </w:r>
      <w:r w:rsidR="00845313" w:rsidRPr="007970C9">
        <w:t>требование и (или) приложенные к нему документы предъявлены гаранту с нарушением установленного гарантией порядка;</w:t>
      </w:r>
    </w:p>
    <w:p w:rsidR="00845313" w:rsidRPr="007970C9" w:rsidRDefault="00292883" w:rsidP="007970C9">
      <w:r w:rsidRPr="007970C9">
        <w:t xml:space="preserve">3) </w:t>
      </w:r>
      <w:r w:rsidR="00845313" w:rsidRPr="007970C9">
        <w:t>требование и (или) приложенные к нему документы не соответствуют условиям гарантии;</w:t>
      </w:r>
    </w:p>
    <w:p w:rsidR="00845313" w:rsidRPr="007970C9" w:rsidRDefault="00292883" w:rsidP="007970C9">
      <w:r w:rsidRPr="007970C9">
        <w:t xml:space="preserve">4) </w:t>
      </w:r>
      <w:r w:rsidR="00845313" w:rsidRPr="007970C9">
        <w:t>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845313" w:rsidRPr="007970C9" w:rsidRDefault="00292883" w:rsidP="007970C9">
      <w:r w:rsidRPr="007970C9">
        <w:t xml:space="preserve">5) </w:t>
      </w:r>
      <w:r w:rsidR="00845313" w:rsidRPr="007970C9">
        <w:t>в иных случаях, установленных гарантией.</w:t>
      </w:r>
    </w:p>
    <w:p w:rsidR="00845313" w:rsidRPr="007970C9" w:rsidRDefault="00845313" w:rsidP="007970C9">
      <w:r w:rsidRPr="007970C9">
        <w:t>Гарант должен уведомить бенефициара об отказе удовлетворить его требование.</w:t>
      </w:r>
    </w:p>
    <w:p w:rsidR="00845313" w:rsidRPr="007970C9" w:rsidRDefault="00845313" w:rsidP="007970C9">
      <w:r w:rsidRPr="007970C9">
        <w:t>Гарант вправе выдвигать против требования бенефициара возражения, которые мог бы представить принципал, если иное не вытекает из условий муниципальной гарантии. Гарант не теряет право на эти возражения даже в том случае, если принципал от них отказался или признал свой долг.</w:t>
      </w:r>
    </w:p>
    <w:p w:rsidR="00845313" w:rsidRPr="007970C9" w:rsidRDefault="005D1BA6" w:rsidP="007970C9">
      <w:r>
        <w:t>27</w:t>
      </w:r>
      <w:r w:rsidR="00845313" w:rsidRPr="007970C9">
        <w:t xml:space="preserve">. По результатам рассмотрения требования бенефициара </w:t>
      </w:r>
      <w:r w:rsidR="00CE42A2" w:rsidRPr="007970C9">
        <w:t xml:space="preserve">администрация </w:t>
      </w:r>
      <w:r w:rsidR="00845313" w:rsidRPr="007970C9">
        <w:t xml:space="preserve">подготавливает заключение, в котором подтверждает (не подтверждает) наступление ответственности гаранта по обязательству, обеспеченному муниципальной гарантией, и направляет его главе </w:t>
      </w:r>
      <w:r w:rsidR="00C901A5" w:rsidRPr="007970C9">
        <w:t>муниципального образования</w:t>
      </w:r>
      <w:r w:rsidR="00845313" w:rsidRPr="007970C9">
        <w:t xml:space="preserve"> для принятия решения по удовлетворению требования.</w:t>
      </w:r>
    </w:p>
    <w:p w:rsidR="00845313" w:rsidRPr="007970C9" w:rsidRDefault="005D1BA6" w:rsidP="007970C9">
      <w:r>
        <w:t>28</w:t>
      </w:r>
      <w:r w:rsidR="00845313" w:rsidRPr="007970C9">
        <w:t xml:space="preserve">. В случае признания требования бенефициара обоснованным </w:t>
      </w:r>
      <w:r w:rsidR="00CE42A2" w:rsidRPr="007970C9">
        <w:t xml:space="preserve">администрация </w:t>
      </w:r>
      <w:r w:rsidR="00845313" w:rsidRPr="007970C9">
        <w:t xml:space="preserve">на основании постановления администрации производит перечисление средств бюджета </w:t>
      </w:r>
      <w:r w:rsidR="00C901A5" w:rsidRPr="007970C9">
        <w:t>муниципального образования</w:t>
      </w:r>
      <w:r w:rsidR="00845313" w:rsidRPr="007970C9">
        <w:t xml:space="preserve"> на счет бенефициара для возмещения долга по обязательству, обеспеченному муниципальной гарантией.</w:t>
      </w:r>
    </w:p>
    <w:p w:rsidR="00845313" w:rsidRPr="007970C9" w:rsidRDefault="005D1BA6" w:rsidP="007970C9">
      <w:r>
        <w:t>29</w:t>
      </w:r>
      <w:r w:rsidR="00845313" w:rsidRPr="007970C9">
        <w:t xml:space="preserve">. При исполнении обязательства по муниципальной гарантии бенефициар обязан передать </w:t>
      </w:r>
      <w:r w:rsidR="00CE42A2" w:rsidRPr="007970C9">
        <w:t xml:space="preserve">администрации </w:t>
      </w:r>
      <w:r w:rsidR="00845313" w:rsidRPr="007970C9">
        <w:t>документы, подтверждающие требования бенефициара.</w:t>
      </w:r>
    </w:p>
    <w:p w:rsidR="00845313" w:rsidRPr="007970C9" w:rsidRDefault="005D1BA6" w:rsidP="007970C9">
      <w:r>
        <w:t>30</w:t>
      </w:r>
      <w:r w:rsidR="00845313" w:rsidRPr="007970C9">
        <w:t>. В случае если это предусмотрено муниципальной гарантией, к гаранту, исполнившему обязательство по муниципальной гарантии, переходят все права бенефициара в том объеме, в котором удовлетворены требования бенефициара.</w:t>
      </w:r>
    </w:p>
    <w:p w:rsidR="00845313" w:rsidRPr="007970C9" w:rsidRDefault="00845313" w:rsidP="007970C9">
      <w:r w:rsidRPr="007970C9">
        <w:t>Гарант при исполнении обязательства по муниципальной гарантии предъявляет эквивалентные требования к принципалу при предоставлении муниципальной гарантии с правом регрессного требования. Гарант также вправе требовать от принципала возмещения иных убытков, понесенных им в связи с исполненным обязательством, в порядке, установленном законодательством Российской Федерации.</w:t>
      </w:r>
    </w:p>
    <w:p w:rsidR="00845313" w:rsidRPr="007970C9" w:rsidRDefault="005D1BA6" w:rsidP="007970C9">
      <w:r>
        <w:t>31</w:t>
      </w:r>
      <w:r w:rsidR="00845313" w:rsidRPr="007970C9">
        <w:t>. Администрация в месячный срок со дня уплаты по муниципальной гарантии обязана принять меры, предусмотренные законодательством, по обращению взыскания на предоставленное обеспечение.</w:t>
      </w:r>
    </w:p>
    <w:p w:rsidR="00845313" w:rsidRPr="007970C9" w:rsidRDefault="005D1BA6" w:rsidP="007970C9">
      <w:r>
        <w:t>32</w:t>
      </w:r>
      <w:r w:rsidR="00845313" w:rsidRPr="007970C9">
        <w:t xml:space="preserve">. Исполнение гарантом муниципальной гарантии учитывается в бюджете </w:t>
      </w:r>
      <w:r w:rsidR="00C901A5" w:rsidRPr="007970C9">
        <w:t>муниципального образования</w:t>
      </w:r>
      <w:r w:rsidR="00845313" w:rsidRPr="007970C9">
        <w:t xml:space="preserve"> в соответствии с </w:t>
      </w:r>
      <w:r w:rsidR="00921AEC" w:rsidRPr="007970C9">
        <w:t xml:space="preserve">Бюджетным кодексом </w:t>
      </w:r>
      <w:r w:rsidR="00845313" w:rsidRPr="007970C9">
        <w:t>Российской Федерации.</w:t>
      </w:r>
    </w:p>
    <w:p w:rsidR="000B5670" w:rsidRDefault="000B5670" w:rsidP="007970C9"/>
    <w:p w:rsidR="00845313" w:rsidRPr="007970C9" w:rsidRDefault="00845313" w:rsidP="000B5670">
      <w:pPr>
        <w:pStyle w:val="2"/>
      </w:pPr>
      <w:r w:rsidRPr="007970C9">
        <w:t>5. Учет и контроль выданных муниципа</w:t>
      </w:r>
      <w:r w:rsidR="003F48FA" w:rsidRPr="007970C9">
        <w:t>льных гарантий</w:t>
      </w:r>
    </w:p>
    <w:p w:rsidR="000B5670" w:rsidRDefault="000B5670" w:rsidP="007970C9"/>
    <w:p w:rsidR="00845313" w:rsidRPr="007970C9" w:rsidRDefault="005D1BA6" w:rsidP="007970C9">
      <w:r>
        <w:t>33</w:t>
      </w:r>
      <w:r w:rsidR="00845313" w:rsidRPr="007970C9">
        <w:t xml:space="preserve">. Общая сумма обязательств по предоставленным муниципальным гарантиям включается в объем муниципального долга </w:t>
      </w:r>
      <w:r w:rsidR="00C901A5" w:rsidRPr="007970C9">
        <w:t>муниципального образования</w:t>
      </w:r>
      <w:r w:rsidR="00845313" w:rsidRPr="007970C9">
        <w:t xml:space="preserve"> как форма долгового обязательства.</w:t>
      </w:r>
    </w:p>
    <w:p w:rsidR="00845313" w:rsidRPr="007970C9" w:rsidRDefault="00845313" w:rsidP="007970C9">
      <w:r w:rsidRPr="007970C9">
        <w:t xml:space="preserve">При исполнении принципалом своих обязательств перед кредитором на соответствующую сумму сокращается муниципальный долг </w:t>
      </w:r>
      <w:r w:rsidR="00C901A5" w:rsidRPr="007970C9">
        <w:t>муниципального образования</w:t>
      </w:r>
      <w:r w:rsidRPr="007970C9">
        <w:t xml:space="preserve">, что подлежит отражению в отчете об исполнении бюджета </w:t>
      </w:r>
      <w:r w:rsidR="00C901A5" w:rsidRPr="007970C9">
        <w:t>муниципального образования</w:t>
      </w:r>
      <w:r w:rsidRPr="007970C9">
        <w:t>.</w:t>
      </w:r>
    </w:p>
    <w:p w:rsidR="00845313" w:rsidRPr="007970C9" w:rsidRDefault="005D1BA6" w:rsidP="007970C9">
      <w:r>
        <w:t>34</w:t>
      </w:r>
      <w:r w:rsidR="00845313" w:rsidRPr="007970C9">
        <w:t>. Предоставление и исполнение муниципальных гарантий подлежат отражению в муниципальной долговой книге.</w:t>
      </w:r>
    </w:p>
    <w:p w:rsidR="00845313" w:rsidRPr="007970C9" w:rsidRDefault="005D1BA6" w:rsidP="007970C9">
      <w:r>
        <w:t>35</w:t>
      </w:r>
      <w:r w:rsidR="00845313" w:rsidRPr="007970C9">
        <w:t xml:space="preserve">.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муниципальных гарантий учитывается в источниках финансирования бюджета </w:t>
      </w:r>
      <w:r w:rsidR="00C901A5" w:rsidRPr="007970C9">
        <w:t>муниципального образования</w:t>
      </w:r>
      <w:r w:rsidR="00845313" w:rsidRPr="007970C9">
        <w:t>.</w:t>
      </w:r>
    </w:p>
    <w:p w:rsidR="00845313" w:rsidRPr="007970C9" w:rsidRDefault="00845313" w:rsidP="007970C9">
      <w:r w:rsidRPr="007970C9">
        <w:t xml:space="preserve">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муниципальных гарантий подлежит отражению в составе расходов бюджета </w:t>
      </w:r>
      <w:r w:rsidR="00C901A5" w:rsidRPr="007970C9">
        <w:t>муниципального образования</w:t>
      </w:r>
      <w:r w:rsidRPr="007970C9">
        <w:t>.</w:t>
      </w:r>
    </w:p>
    <w:p w:rsidR="00845313" w:rsidRPr="007970C9" w:rsidRDefault="00845313" w:rsidP="007970C9">
      <w:r w:rsidRPr="007970C9">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муниципальной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845313" w:rsidRPr="007970C9" w:rsidRDefault="00667B9D" w:rsidP="007970C9">
      <w:r>
        <w:t>36</w:t>
      </w:r>
      <w:r w:rsidR="00845313" w:rsidRPr="007970C9">
        <w:t>. </w:t>
      </w:r>
      <w:r w:rsidR="00AB1645" w:rsidRPr="007970C9">
        <w:t xml:space="preserve">Администрация </w:t>
      </w:r>
      <w:r w:rsidR="00845313" w:rsidRPr="007970C9">
        <w:t>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845313" w:rsidRPr="007970C9" w:rsidRDefault="00667B9D" w:rsidP="007970C9">
      <w:r>
        <w:t>37</w:t>
      </w:r>
      <w:r w:rsidR="00845313" w:rsidRPr="007970C9">
        <w:t xml:space="preserve">. Принципал в течение 1 месяца с момента получения денежных средств по обязательству, обеспеченному муниципальной гарантией, представляет в </w:t>
      </w:r>
      <w:r w:rsidR="00AB1645" w:rsidRPr="007970C9">
        <w:t>администрацию</w:t>
      </w:r>
      <w:r w:rsidR="00845313" w:rsidRPr="007970C9">
        <w:t xml:space="preserve"> документы, подтверждающие получение средств и направление их на цели, указанные в кредитном договоре (договоре займа).</w:t>
      </w:r>
    </w:p>
    <w:p w:rsidR="00845313" w:rsidRPr="007970C9" w:rsidRDefault="00667B9D" w:rsidP="007970C9">
      <w:r>
        <w:t>38</w:t>
      </w:r>
      <w:r w:rsidR="00845313" w:rsidRPr="007970C9">
        <w:t xml:space="preserve">. Принципал ежемесячно представляет в </w:t>
      </w:r>
      <w:r w:rsidR="00AB1645" w:rsidRPr="007970C9">
        <w:t xml:space="preserve">администрацию </w:t>
      </w:r>
      <w:r w:rsidR="00845313" w:rsidRPr="007970C9">
        <w:t>отчет об исполнении своих обязательств перед бенефициаром.</w:t>
      </w:r>
    </w:p>
    <w:p w:rsidR="000B5670" w:rsidRDefault="000B5670" w:rsidP="007970C9"/>
    <w:p w:rsidR="00845313" w:rsidRPr="007970C9" w:rsidRDefault="00845313" w:rsidP="000B5670">
      <w:pPr>
        <w:pStyle w:val="2"/>
      </w:pPr>
      <w:r w:rsidRPr="007970C9">
        <w:t>6. Прекращение действия муниципальных гарантий</w:t>
      </w:r>
    </w:p>
    <w:p w:rsidR="000B5670" w:rsidRDefault="000B5670" w:rsidP="007970C9"/>
    <w:p w:rsidR="00F07122" w:rsidRPr="007970C9" w:rsidRDefault="00667B9D" w:rsidP="007970C9">
      <w:r>
        <w:t>39</w:t>
      </w:r>
      <w:r w:rsidR="00845313" w:rsidRPr="007970C9">
        <w:t xml:space="preserve">. Принципал, исполнивший обязательство, обеспеченное муниципальной гарантией, обязан в течение 1 рабочего дня известить об этом </w:t>
      </w:r>
      <w:r w:rsidR="004D5A78" w:rsidRPr="007970C9">
        <w:t>администрацию</w:t>
      </w:r>
      <w:r w:rsidR="00845313" w:rsidRPr="007970C9">
        <w:t>.</w:t>
      </w:r>
    </w:p>
    <w:p w:rsidR="00845313" w:rsidRPr="007970C9" w:rsidRDefault="00667B9D" w:rsidP="007970C9">
      <w:r>
        <w:t>40</w:t>
      </w:r>
      <w:r w:rsidR="00845313" w:rsidRPr="007970C9">
        <w:t xml:space="preserve">. Бенефициар обязан в течение 1 рабочего дня уведомить </w:t>
      </w:r>
      <w:r w:rsidR="00F06752" w:rsidRPr="007970C9">
        <w:t xml:space="preserve">администрацию </w:t>
      </w:r>
      <w:r w:rsidR="00845313" w:rsidRPr="007970C9">
        <w:t>о прекращении муниципальной гарантии на основании подтверждающих документов об исполнении принципалом обязанностей перед бенефициаром.</w:t>
      </w:r>
    </w:p>
    <w:p w:rsidR="00845313" w:rsidRPr="007970C9" w:rsidRDefault="00667B9D" w:rsidP="007970C9">
      <w:r>
        <w:t>41</w:t>
      </w:r>
      <w:r w:rsidR="00F07122" w:rsidRPr="007970C9">
        <w:t xml:space="preserve">. </w:t>
      </w:r>
      <w:r w:rsidR="00845313" w:rsidRPr="007970C9">
        <w:t>Обязательство гаранта перед бенефициаром по муниципальной гарантии прекращается:</w:t>
      </w:r>
    </w:p>
    <w:p w:rsidR="00845313" w:rsidRPr="007970C9" w:rsidRDefault="00292883" w:rsidP="007970C9">
      <w:r w:rsidRPr="007970C9">
        <w:t xml:space="preserve">1) </w:t>
      </w:r>
      <w:r w:rsidR="00845313" w:rsidRPr="007970C9">
        <w:t>с уплатой гарантом бенефициару денежных средств в объеме, определенном в гарантии;</w:t>
      </w:r>
    </w:p>
    <w:p w:rsidR="00845313" w:rsidRPr="007970C9" w:rsidRDefault="00292883" w:rsidP="007970C9">
      <w:r w:rsidRPr="007970C9">
        <w:t xml:space="preserve">2) </w:t>
      </w:r>
      <w:r w:rsidR="00845313" w:rsidRPr="007970C9">
        <w:t>с истечением определенного в гарантии срока, на который она выдана (срока действия гарантии);</w:t>
      </w:r>
    </w:p>
    <w:p w:rsidR="00845313" w:rsidRPr="007970C9" w:rsidRDefault="00292883" w:rsidP="007970C9">
      <w:r w:rsidRPr="007970C9">
        <w:t xml:space="preserve">3) </w:t>
      </w:r>
      <w:r w:rsidR="00845313" w:rsidRPr="007970C9">
        <w:t xml:space="preserve">в случае исполнения принципалом и (или) третьими лицами обязательств принципала, обеспеченных гарантией, либо прекращения указанных обязательств </w:t>
      </w:r>
      <w:r w:rsidR="00845313" w:rsidRPr="007970C9">
        <w:lastRenderedPageBreak/>
        <w:t>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w:t>
      </w:r>
      <w:r w:rsidR="00F07122" w:rsidRPr="007970C9">
        <w:t xml:space="preserve"> в пункте 8 статьи 116</w:t>
      </w:r>
      <w:r w:rsidR="00845313" w:rsidRPr="007970C9">
        <w:t> Бюджетного кодекса Российской Федерации);</w:t>
      </w:r>
    </w:p>
    <w:p w:rsidR="00845313" w:rsidRPr="007970C9" w:rsidRDefault="00292883" w:rsidP="007970C9">
      <w:proofErr w:type="gramStart"/>
      <w:r w:rsidRPr="007970C9">
        <w:t xml:space="preserve">4) </w:t>
      </w:r>
      <w:r w:rsidR="00845313" w:rsidRPr="007970C9">
        <w:t>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r w:rsidR="00F07122" w:rsidRPr="007970C9">
        <w:t xml:space="preserve">статьей 115.1 </w:t>
      </w:r>
      <w:r w:rsidR="00845313" w:rsidRPr="007970C9">
        <w:t>Бюджетного кодекса Российской Федерации гарантии при условии</w:t>
      </w:r>
      <w:r w:rsidR="006D5249">
        <w:t xml:space="preserve"> </w:t>
      </w:r>
      <w:r w:rsidR="00845313" w:rsidRPr="007970C9">
        <w:t>фактического отсутствия бенефициаров по такой гарантии и оснований для их возникновения в будущем;</w:t>
      </w:r>
      <w:proofErr w:type="gramEnd"/>
    </w:p>
    <w:p w:rsidR="00845313" w:rsidRPr="007970C9" w:rsidRDefault="00292883" w:rsidP="007970C9">
      <w:r w:rsidRPr="007970C9">
        <w:t xml:space="preserve">5) </w:t>
      </w:r>
      <w:r w:rsidR="00845313" w:rsidRPr="007970C9">
        <w:t>если обязательство принципала, в обеспечение которого предоставлена гарантия, не возникло в установленный срок;</w:t>
      </w:r>
    </w:p>
    <w:p w:rsidR="00845313" w:rsidRPr="007970C9" w:rsidRDefault="00292883" w:rsidP="007970C9">
      <w:r w:rsidRPr="007970C9">
        <w:t xml:space="preserve">6) </w:t>
      </w:r>
      <w:r w:rsidR="00845313" w:rsidRPr="007970C9">
        <w:t>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w:t>
      </w:r>
      <w:r w:rsidR="00346670" w:rsidRPr="007970C9">
        <w:t xml:space="preserve"> </w:t>
      </w:r>
      <w:r w:rsidR="00845313" w:rsidRPr="007970C9">
        <w:t>Бюджетного кодекса Российской Федерации) или признанием его недействительной сделкой;</w:t>
      </w:r>
    </w:p>
    <w:p w:rsidR="00845313" w:rsidRPr="007970C9" w:rsidRDefault="00292883" w:rsidP="007970C9">
      <w:r w:rsidRPr="007970C9">
        <w:t xml:space="preserve">7) </w:t>
      </w:r>
      <w:r w:rsidR="00845313" w:rsidRPr="007970C9">
        <w:t>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845313" w:rsidRPr="007970C9" w:rsidRDefault="00292883" w:rsidP="007970C9">
      <w:r w:rsidRPr="007970C9">
        <w:t xml:space="preserve">8) </w:t>
      </w:r>
      <w:r w:rsidR="00845313" w:rsidRPr="007970C9">
        <w:t>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845313" w:rsidRPr="007970C9" w:rsidRDefault="00292883" w:rsidP="007970C9">
      <w:r w:rsidRPr="007970C9">
        <w:t xml:space="preserve">9) </w:t>
      </w:r>
      <w:r w:rsidR="00845313" w:rsidRPr="007970C9">
        <w:t>вследствие отзыва гарантии в случаях и по основаниям, которые указаны в гарантии;</w:t>
      </w:r>
    </w:p>
    <w:p w:rsidR="00845313" w:rsidRPr="007970C9" w:rsidRDefault="00292883" w:rsidP="007970C9">
      <w:r w:rsidRPr="007970C9">
        <w:t xml:space="preserve">10) </w:t>
      </w:r>
      <w:r w:rsidR="00845313" w:rsidRPr="007970C9">
        <w:t>в иных случаях, установленных гарантией.</w:t>
      </w:r>
    </w:p>
    <w:p w:rsidR="00845313" w:rsidRPr="007970C9" w:rsidRDefault="00845313" w:rsidP="007970C9"/>
    <w:p w:rsidR="003F48FA" w:rsidRDefault="003F48FA" w:rsidP="007970C9"/>
    <w:p w:rsidR="006114A1" w:rsidRDefault="006114A1" w:rsidP="006114A1">
      <w:pPr>
        <w:shd w:val="clear" w:color="auto" w:fill="FFFFFF"/>
        <w:ind w:firstLine="708"/>
        <w:jc w:val="center"/>
        <w:rPr>
          <w:b/>
          <w:szCs w:val="24"/>
          <w:lang w:eastAsia="ru-RU"/>
        </w:rPr>
      </w:pPr>
      <w:r w:rsidRPr="006114A1">
        <w:rPr>
          <w:b/>
          <w:szCs w:val="24"/>
          <w:lang w:eastAsia="ru-RU"/>
        </w:rPr>
        <w:t>7. Заключительные положения</w:t>
      </w:r>
    </w:p>
    <w:p w:rsidR="006114A1" w:rsidRPr="006114A1" w:rsidRDefault="006114A1" w:rsidP="006114A1">
      <w:pPr>
        <w:shd w:val="clear" w:color="auto" w:fill="FFFFFF"/>
        <w:ind w:firstLine="708"/>
        <w:jc w:val="center"/>
        <w:rPr>
          <w:b/>
          <w:szCs w:val="24"/>
          <w:lang w:eastAsia="ru-RU"/>
        </w:rPr>
      </w:pPr>
    </w:p>
    <w:p w:rsidR="006114A1" w:rsidRDefault="006114A1" w:rsidP="006114A1">
      <w:r w:rsidRPr="006114A1">
        <w:t>7.1.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114A1" w:rsidRDefault="006114A1" w:rsidP="007970C9"/>
    <w:p w:rsidR="006114A1" w:rsidRDefault="006114A1" w:rsidP="007970C9"/>
    <w:p w:rsidR="006114A1" w:rsidRPr="007970C9" w:rsidRDefault="006114A1" w:rsidP="007970C9"/>
    <w:p w:rsidR="003F48FA" w:rsidRPr="007970C9" w:rsidRDefault="003F48FA" w:rsidP="007970C9"/>
    <w:p w:rsidR="003F48FA" w:rsidRDefault="003F48FA" w:rsidP="007970C9"/>
    <w:p w:rsidR="00C811B1" w:rsidRDefault="00C811B1" w:rsidP="007970C9"/>
    <w:p w:rsidR="00C811B1" w:rsidRDefault="00C811B1" w:rsidP="007970C9"/>
    <w:p w:rsidR="00C811B1" w:rsidRDefault="00C811B1" w:rsidP="007970C9"/>
    <w:p w:rsidR="00C811B1" w:rsidRDefault="00C811B1" w:rsidP="007970C9"/>
    <w:p w:rsidR="00C811B1" w:rsidRDefault="00C811B1" w:rsidP="007970C9"/>
    <w:p w:rsidR="00C811B1" w:rsidRPr="007970C9" w:rsidRDefault="00C811B1" w:rsidP="007970C9"/>
    <w:tbl>
      <w:tblPr>
        <w:tblStyle w:val="af0"/>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D5249" w:rsidTr="006D5249">
        <w:tc>
          <w:tcPr>
            <w:tcW w:w="5068" w:type="dxa"/>
          </w:tcPr>
          <w:p w:rsidR="006D5249" w:rsidRPr="007970C9" w:rsidRDefault="006D5249" w:rsidP="006D5249">
            <w:pPr>
              <w:ind w:firstLine="0"/>
              <w:jc w:val="left"/>
            </w:pPr>
            <w:r w:rsidRPr="007970C9">
              <w:lastRenderedPageBreak/>
              <w:t xml:space="preserve">Приложение </w:t>
            </w:r>
          </w:p>
          <w:p w:rsidR="006D5249" w:rsidRPr="007970C9" w:rsidRDefault="006D5249" w:rsidP="006D5249">
            <w:pPr>
              <w:ind w:firstLine="0"/>
              <w:jc w:val="left"/>
            </w:pPr>
            <w:r w:rsidRPr="007970C9">
              <w:t>к Порядку предоставления</w:t>
            </w:r>
            <w:r>
              <w:t xml:space="preserve"> </w:t>
            </w:r>
            <w:r w:rsidRPr="007970C9">
              <w:t>муниципальных гарантий</w:t>
            </w:r>
            <w:r>
              <w:t xml:space="preserve"> муниципального образования</w:t>
            </w:r>
          </w:p>
          <w:p w:rsidR="006D5249" w:rsidRDefault="006D5249" w:rsidP="006D5249">
            <w:pPr>
              <w:ind w:firstLine="0"/>
              <w:jc w:val="left"/>
            </w:pPr>
            <w:proofErr w:type="spellStart"/>
            <w:r>
              <w:t>Широковское</w:t>
            </w:r>
            <w:proofErr w:type="spellEnd"/>
            <w:r>
              <w:t xml:space="preserve"> сельское поселение</w:t>
            </w:r>
          </w:p>
          <w:p w:rsidR="006D5249" w:rsidRDefault="006D5249" w:rsidP="006D5249">
            <w:pPr>
              <w:ind w:firstLine="0"/>
              <w:jc w:val="left"/>
            </w:pPr>
            <w:r>
              <w:t>Симферопольского района Республики Крым</w:t>
            </w:r>
          </w:p>
          <w:p w:rsidR="006D5249" w:rsidRDefault="006D5249" w:rsidP="006D5249">
            <w:pPr>
              <w:ind w:firstLine="0"/>
              <w:jc w:val="left"/>
            </w:pPr>
          </w:p>
        </w:tc>
      </w:tr>
    </w:tbl>
    <w:p w:rsidR="006D5249" w:rsidRDefault="006D5249" w:rsidP="00A94C8C">
      <w:pPr>
        <w:jc w:val="right"/>
      </w:pPr>
    </w:p>
    <w:p w:rsidR="00A94C8C" w:rsidRPr="007970C9" w:rsidRDefault="00A94C8C" w:rsidP="007970C9"/>
    <w:p w:rsidR="00845313" w:rsidRPr="007970C9" w:rsidRDefault="00845313" w:rsidP="00A94C8C">
      <w:pPr>
        <w:pStyle w:val="2"/>
      </w:pPr>
      <w:r w:rsidRPr="007970C9">
        <w:t>Перечень</w:t>
      </w:r>
    </w:p>
    <w:p w:rsidR="009C4DDC" w:rsidRDefault="00845313" w:rsidP="00A94C8C">
      <w:pPr>
        <w:pStyle w:val="2"/>
      </w:pPr>
      <w:r w:rsidRPr="007970C9">
        <w:t xml:space="preserve">документов, предоставляемых в администрацию </w:t>
      </w:r>
      <w:r w:rsidR="00BE5EF7">
        <w:t>Широковского</w:t>
      </w:r>
      <w:r w:rsidR="002B6235">
        <w:t xml:space="preserve"> сельского поселения Симферопольского района Республики Крым</w:t>
      </w:r>
      <w:r w:rsidR="00A94C8C" w:rsidRPr="00A94C8C">
        <w:t xml:space="preserve"> </w:t>
      </w:r>
      <w:r w:rsidRPr="007970C9">
        <w:t>для рассмотрения вопроса</w:t>
      </w:r>
    </w:p>
    <w:p w:rsidR="00845313" w:rsidRPr="007970C9" w:rsidRDefault="00845313" w:rsidP="00DD4732">
      <w:pPr>
        <w:pStyle w:val="2"/>
      </w:pPr>
      <w:r w:rsidRPr="007970C9">
        <w:t>о</w:t>
      </w:r>
      <w:r w:rsidR="00F06752" w:rsidRPr="007970C9">
        <w:t xml:space="preserve"> </w:t>
      </w:r>
      <w:r w:rsidRPr="007970C9">
        <w:t>предоставлении муниципальной гарантии</w:t>
      </w:r>
      <w:r w:rsidR="00DD4732">
        <w:t xml:space="preserve"> муниципального образования</w:t>
      </w:r>
      <w:r w:rsidRPr="007970C9">
        <w:t xml:space="preserve"> </w:t>
      </w:r>
      <w:proofErr w:type="spellStart"/>
      <w:r w:rsidR="006065D8">
        <w:t>Широковское</w:t>
      </w:r>
      <w:proofErr w:type="spellEnd"/>
      <w:r w:rsidR="002B6235">
        <w:t xml:space="preserve"> сельско</w:t>
      </w:r>
      <w:r w:rsidR="00DD4732">
        <w:t>е</w:t>
      </w:r>
      <w:r w:rsidR="002B6235">
        <w:t xml:space="preserve"> поселени</w:t>
      </w:r>
      <w:r w:rsidR="00DD4732">
        <w:t>е</w:t>
      </w:r>
      <w:r w:rsidR="002B6235">
        <w:t xml:space="preserve"> Симферопольского района Республики Крым</w:t>
      </w:r>
      <w:r w:rsidRPr="007970C9">
        <w:t>, а также</w:t>
      </w:r>
      <w:r w:rsidR="00A94C8C">
        <w:t xml:space="preserve"> </w:t>
      </w:r>
      <w:r w:rsidRPr="007970C9">
        <w:t>заключения</w:t>
      </w:r>
      <w:r w:rsidR="00F06752" w:rsidRPr="007970C9">
        <w:t xml:space="preserve"> </w:t>
      </w:r>
      <w:r w:rsidRPr="007970C9">
        <w:t>договора</w:t>
      </w:r>
      <w:r w:rsidR="00DD4732">
        <w:t xml:space="preserve"> </w:t>
      </w:r>
      <w:r w:rsidRPr="007970C9">
        <w:t>о муниципальной гарантии</w:t>
      </w:r>
    </w:p>
    <w:p w:rsidR="00F07122" w:rsidRPr="007970C9" w:rsidRDefault="00F07122" w:rsidP="007970C9"/>
    <w:p w:rsidR="0015387B" w:rsidRPr="007970C9" w:rsidRDefault="0015387B" w:rsidP="007970C9"/>
    <w:p w:rsidR="00845313" w:rsidRPr="007970C9" w:rsidRDefault="00845313" w:rsidP="007970C9">
      <w:r w:rsidRPr="007970C9">
        <w:t xml:space="preserve">Для предоставления муниципальной гарантии претендент на получение муниципальной гарантии направляет в администрацию </w:t>
      </w:r>
      <w:r w:rsidR="00BE5EF7">
        <w:t>Широковского</w:t>
      </w:r>
      <w:r w:rsidR="002B6235">
        <w:t xml:space="preserve"> сельского поселения Симферопольского района Республики Крым</w:t>
      </w:r>
      <w:r w:rsidR="00736D81" w:rsidRPr="007970C9">
        <w:t xml:space="preserve"> </w:t>
      </w:r>
      <w:r w:rsidRPr="007970C9">
        <w:t xml:space="preserve">(далее </w:t>
      </w:r>
      <w:r w:rsidR="00346670" w:rsidRPr="007970C9">
        <w:t xml:space="preserve">– </w:t>
      </w:r>
      <w:r w:rsidRPr="007970C9">
        <w:t>администрация) следующие документы:</w:t>
      </w:r>
    </w:p>
    <w:p w:rsidR="00845313" w:rsidRPr="007970C9" w:rsidRDefault="00845313" w:rsidP="007970C9">
      <w:r w:rsidRPr="007970C9">
        <w:t xml:space="preserve">1. Заявление в адрес администрации на имя главы </w:t>
      </w:r>
      <w:r w:rsidR="003F556F" w:rsidRPr="007970C9">
        <w:t xml:space="preserve">муниципального образования </w:t>
      </w:r>
      <w:r w:rsidRPr="007970C9">
        <w:t>о намерении получить муниципальную гарантию с указанием цели, предполагаемого размера муниципальной гарантии, срока и графика возврата кредита (займа, в том числе облигационного), обеспеченного муниципальной гарантией.</w:t>
      </w:r>
    </w:p>
    <w:p w:rsidR="00845313" w:rsidRPr="007970C9" w:rsidRDefault="00845313" w:rsidP="007970C9">
      <w:r w:rsidRPr="007970C9">
        <w:t>2. Анкета, подписанная руководителем юридического лица, содержащая следующую информацию:</w:t>
      </w:r>
    </w:p>
    <w:p w:rsidR="00845313" w:rsidRPr="007970C9" w:rsidRDefault="00091ECE" w:rsidP="007970C9">
      <w:r w:rsidRPr="007970C9">
        <w:t>1)</w:t>
      </w:r>
      <w:r w:rsidR="00845313" w:rsidRPr="007970C9">
        <w:t> полное наименование юридического лица, его организационно-правовая форма, номер и дата свидетельства о государственной регистрации юридического лица, наименование регистрирующего органа, местонахождение и почтовый адрес юридического лица, номера контактных телефонов;</w:t>
      </w:r>
    </w:p>
    <w:p w:rsidR="00845313" w:rsidRPr="007970C9" w:rsidRDefault="00091ECE" w:rsidP="007970C9">
      <w:r w:rsidRPr="007970C9">
        <w:t>2)</w:t>
      </w:r>
      <w:r w:rsidR="00845313" w:rsidRPr="007970C9">
        <w:t> размер уставного (складочного) капитала юридического лица, список основных акционеров (владеющих пятью и более процентами акций), доля акций, находящихся в государственной и муниципальной собственности (для акционерных обществ), банковские реквизиты, вхождение в холдинг или другие объединения в качестве дочернего или зависимого общества;</w:t>
      </w:r>
    </w:p>
    <w:p w:rsidR="00845313" w:rsidRPr="007970C9" w:rsidRDefault="00091ECE" w:rsidP="007970C9">
      <w:r w:rsidRPr="007970C9">
        <w:t>3)</w:t>
      </w:r>
      <w:r w:rsidR="00845313" w:rsidRPr="007970C9">
        <w:t> фамилия, имя, отчество руководителя, заместителей руководителя и главного бухгалтера юридического лица.</w:t>
      </w:r>
    </w:p>
    <w:p w:rsidR="00845313" w:rsidRPr="007970C9" w:rsidRDefault="00845313" w:rsidP="007970C9">
      <w:r w:rsidRPr="007970C9">
        <w:t>3. Выписка из Единого государственного реестра юридических лиц, копии учредительных документов.</w:t>
      </w:r>
    </w:p>
    <w:p w:rsidR="00845313" w:rsidRPr="007970C9" w:rsidRDefault="00845313" w:rsidP="007970C9">
      <w:r w:rsidRPr="007970C9">
        <w:t xml:space="preserve">4. Заключение курирующего главного распорядителя бюджетных средств о необходимости предоставления муниципальной гарантии (предоставляется, если претендентом на получение муниципальной гарантии выступает хозяйственное общество, 100 процентов акций (долей) которого принадлежит </w:t>
      </w:r>
      <w:r w:rsidR="003F556F" w:rsidRPr="007970C9">
        <w:t>муниципальному образованию</w:t>
      </w:r>
      <w:r w:rsidRPr="007970C9">
        <w:t>, или муниципальное унитарное предприятие).</w:t>
      </w:r>
    </w:p>
    <w:p w:rsidR="00845313" w:rsidRPr="007970C9" w:rsidRDefault="00845313" w:rsidP="007970C9">
      <w:r w:rsidRPr="007970C9">
        <w:t>5. Справка налогового органа об исполнении налогоплательщиком обязанности по уплате налогов, сборов, страховых взносов, пеней, штрафов, процентов, выданная не ранее чем за 10 дней до дня представления документов.</w:t>
      </w:r>
    </w:p>
    <w:p w:rsidR="00845313" w:rsidRPr="007970C9" w:rsidRDefault="00845313" w:rsidP="007970C9">
      <w:r w:rsidRPr="007970C9">
        <w:t>6. Сведения об открытых (закрытых) счетах в кредитных организациях, выданные не ранее чем за один месяц до дня представления документов.</w:t>
      </w:r>
    </w:p>
    <w:p w:rsidR="00845313" w:rsidRPr="007970C9" w:rsidRDefault="00845313" w:rsidP="007970C9">
      <w:r w:rsidRPr="007970C9">
        <w:t>7. Справки банков, обслуживающих счета юридического лица, об оборотах за последние 12 месяцев и остатках на расчетных (текущих) и валютных счетах и наличии претензий к этим счетам.</w:t>
      </w:r>
    </w:p>
    <w:p w:rsidR="00845313" w:rsidRPr="007970C9" w:rsidRDefault="00845313" w:rsidP="007970C9">
      <w:r w:rsidRPr="007970C9">
        <w:lastRenderedPageBreak/>
        <w:t>Юридические лица, ведущие финансово-хозяйственную деятельность менее 12 месяцев, представляют указанные документы за фактический срок ведения финансово-хозяйственной деятельности.</w:t>
      </w:r>
    </w:p>
    <w:p w:rsidR="00845313" w:rsidRPr="007970C9" w:rsidRDefault="00845313" w:rsidP="007970C9">
      <w:r w:rsidRPr="007970C9">
        <w:t>8. Документы, характеризующие кредитную историю или свидетельствующие о ее отсутствии, подписанные руководителем юридического лица (в произвольной форме).</w:t>
      </w:r>
    </w:p>
    <w:p w:rsidR="00845313" w:rsidRPr="007970C9" w:rsidRDefault="00845313" w:rsidP="007970C9">
      <w:r w:rsidRPr="007970C9">
        <w:t>9. Информация о задолженности юридического лица с расшифровкой по видам заимствований на дату подачи документов с указанием кредиторов, величины долга, дат получения и погашения обязательств, видов их обеспечения, процентной ставки, периодичности погашения, сумм просроченных обязательств, включая проценты и штрафы.</w:t>
      </w:r>
    </w:p>
    <w:p w:rsidR="00845313" w:rsidRPr="007970C9" w:rsidRDefault="00845313" w:rsidP="007970C9">
      <w:r w:rsidRPr="007970C9">
        <w:t>10. Проект кредитного договора (договора займа) на предоставление юридическому лицу заемных ресурсов.</w:t>
      </w:r>
    </w:p>
    <w:p w:rsidR="00845313" w:rsidRPr="007970C9" w:rsidRDefault="00845313" w:rsidP="007970C9">
      <w:r w:rsidRPr="007970C9">
        <w:t>11. Бухгалтерская отчетность, включающая бухгалтерские балансы, отчеты по утвержденным Министерством финансов Российской Федерации формам и пояснительные записки с отметкой налогового органа об их принятии, подписанные руководителем юридического лица, расшифровки по статьям бухгалтерского баланса (запасы, дебиторская задолженность, долгосрочные заемные средства, прочие долгосрочные обязательства, краткосрочные заемные средства, краткосрочная кредиторская задолженность к представленным бухгалтерским балансам с указанием наиболее крупных дебиторов и кредиторов (более пяти процентов общего объема задолженности) и дат возникновения задолженности) за два последних предшествующих года и на последнюю отчетную дату.</w:t>
      </w:r>
    </w:p>
    <w:p w:rsidR="00845313" w:rsidRPr="007970C9" w:rsidRDefault="00845313" w:rsidP="007970C9">
      <w:r w:rsidRPr="007970C9">
        <w:t>Юридические лица, ведущие финансово-хозяйственную деятельность менее 12 месяцев, представляют указанные в настоящем пункте документы за все истекшие отчетные периоды текущего года.</w:t>
      </w:r>
    </w:p>
    <w:p w:rsidR="00845313" w:rsidRPr="007970C9" w:rsidRDefault="00845313" w:rsidP="007970C9">
      <w:r w:rsidRPr="007970C9">
        <w:t xml:space="preserve">12. Подписанные руководителем юридического лица сведения о суммах остатков по </w:t>
      </w:r>
      <w:r w:rsidR="00DD4732" w:rsidRPr="007970C9">
        <w:t>вне балансовым</w:t>
      </w:r>
      <w:r w:rsidRPr="007970C9">
        <w:t xml:space="preserve"> счетам по полученному и выданному обеспечению (поручительствам и имуществу, переданному в залог) к представленным балансам на дату подачи заявления (в произвольной форме).</w:t>
      </w:r>
    </w:p>
    <w:p w:rsidR="00845313" w:rsidRPr="007970C9" w:rsidRDefault="00845313" w:rsidP="007970C9">
      <w:r w:rsidRPr="007970C9">
        <w:t>13. Аудиторское заключение по бухгалтерской отчетности за два последних отчетных года (за исключением вновь созданных организаций).</w:t>
      </w:r>
    </w:p>
    <w:p w:rsidR="00845313" w:rsidRPr="007970C9" w:rsidRDefault="00A8741B" w:rsidP="007970C9">
      <w:r w:rsidRPr="007970C9">
        <w:t>14</w:t>
      </w:r>
      <w:r w:rsidR="00845313" w:rsidRPr="007970C9">
        <w:t>. При предоставлении в качестве обеспечения исполнения обязательств принципала банковской гарантии, поручительства юридического лица принципал представляет:</w:t>
      </w:r>
    </w:p>
    <w:p w:rsidR="00845313" w:rsidRPr="007970C9" w:rsidRDefault="00091ECE" w:rsidP="007970C9">
      <w:r w:rsidRPr="007970C9">
        <w:t>1)</w:t>
      </w:r>
      <w:r w:rsidR="00845313" w:rsidRPr="007970C9">
        <w:t xml:space="preserve"> письмо уполномоченного органа управления кредитной организации, юридического лица </w:t>
      </w:r>
      <w:r w:rsidR="008F339A" w:rsidRPr="007970C9">
        <w:t>–</w:t>
      </w:r>
      <w:r w:rsidR="00845313" w:rsidRPr="007970C9">
        <w:t xml:space="preserve"> поручителя</w:t>
      </w:r>
      <w:r w:rsidR="008F339A" w:rsidRPr="007970C9">
        <w:t xml:space="preserve"> </w:t>
      </w:r>
      <w:r w:rsidR="00845313" w:rsidRPr="007970C9">
        <w:t xml:space="preserve">(далее </w:t>
      </w:r>
      <w:r w:rsidR="008F339A" w:rsidRPr="007970C9">
        <w:t>–</w:t>
      </w:r>
      <w:r w:rsidR="00845313" w:rsidRPr="007970C9">
        <w:t xml:space="preserve"> поручитель) о согласии на совершение сделки по предоставлению банковской гарантии, поручительства в обеспечение исполнения обязательств принципала;</w:t>
      </w:r>
    </w:p>
    <w:p w:rsidR="00845313" w:rsidRPr="007970C9" w:rsidRDefault="00091ECE" w:rsidP="007970C9">
      <w:r w:rsidRPr="007970C9">
        <w:t>2)</w:t>
      </w:r>
      <w:r w:rsidR="00845313" w:rsidRPr="007970C9">
        <w:t> копии учредительных документов кредитной организации, поручителя, включая приложения и изменения, заверенные уполномоченным лицом;</w:t>
      </w:r>
    </w:p>
    <w:p w:rsidR="00845313" w:rsidRPr="007970C9" w:rsidRDefault="00091ECE" w:rsidP="007970C9">
      <w:r w:rsidRPr="007970C9">
        <w:t>3)</w:t>
      </w:r>
      <w:r w:rsidR="00845313" w:rsidRPr="007970C9">
        <w:t> выписку из Единого государственного реестра юридических лиц;</w:t>
      </w:r>
    </w:p>
    <w:p w:rsidR="00845313" w:rsidRPr="007970C9" w:rsidRDefault="00091ECE" w:rsidP="007970C9">
      <w:r w:rsidRPr="007970C9">
        <w:t>4)</w:t>
      </w:r>
      <w:r w:rsidR="00845313" w:rsidRPr="007970C9">
        <w:t> документы, подтверждающие полномочия единоличного исполнительного органа кредитной организации, поручителя или иного уполномоченного лица на совершение сделок от имени кредитной организации, поручителя и главного бухгалтера кредитной организации, поручителя (решение об избрании, приказ о назначении, приказ о вступлении в должность, копия контракта, доверенность и другое), а также нотариально заверенные образцы подписей указанных лиц и оттиска печати кредитной организации, поручителя (при наличии печати);</w:t>
      </w:r>
    </w:p>
    <w:p w:rsidR="00845313" w:rsidRPr="007970C9" w:rsidRDefault="00091ECE" w:rsidP="007970C9">
      <w:r w:rsidRPr="007970C9">
        <w:t>5)</w:t>
      </w:r>
      <w:r w:rsidR="00845313" w:rsidRPr="007970C9">
        <w:t> справку о стоимости чистых активов кредитной организации, поручителя за два последних предшествующих года и на последнюю отчетную дату;</w:t>
      </w:r>
    </w:p>
    <w:p w:rsidR="00845313" w:rsidRPr="007970C9" w:rsidRDefault="00091ECE" w:rsidP="007970C9">
      <w:r w:rsidRPr="007970C9">
        <w:lastRenderedPageBreak/>
        <w:t>6)</w:t>
      </w:r>
      <w:r w:rsidR="00845313" w:rsidRPr="007970C9">
        <w:t> справку налогового органа об исполнении налогоплательщиком обязанности по уплате налогов, сборов, страховых взносов, пеней, штрафов, процентов, выданную не ранее чем за 10 дней до дня представления документов;</w:t>
      </w:r>
    </w:p>
    <w:p w:rsidR="00845313" w:rsidRPr="007970C9" w:rsidRDefault="00091ECE" w:rsidP="007970C9">
      <w:r w:rsidRPr="007970C9">
        <w:t>7)</w:t>
      </w:r>
      <w:r w:rsidR="00845313" w:rsidRPr="007970C9">
        <w:t> баланс кредитной организации (оборотную ведомость по счетам бухгалтерского учета), отчет о прибылях и убытках и (или) копии бухгалтерских отчетов поручителя по утвержденным Министерством финансов Российской Федерации формам с пояснительными записками к ним, с отметкой налогового органа об их принятии, с приложением копий приказов или иных актов об учетной политике поручителя на каждый год, расшифровок статей баланса об основных средствах, о незавершенном строительстве, доходных вложениях в материальные ценности, долгосрочных финансовых вложениях, краткосрочных финансовых вложениях, дебиторской задолженности, долгосрочных обязательствах, краткосрочных кредитах и займах, кредиторской задолженности (по каждому виду задолженности), подписанные руководителем юридического лица, за два последних предшествующих года и на последнюю отчетную дату;</w:t>
      </w:r>
    </w:p>
    <w:p w:rsidR="00845313" w:rsidRPr="007970C9" w:rsidRDefault="00091ECE" w:rsidP="007970C9">
      <w:r w:rsidRPr="007970C9">
        <w:t>8)</w:t>
      </w:r>
      <w:r w:rsidR="00845313" w:rsidRPr="007970C9">
        <w:t> копии аудиторских заключений о достоверности бухгалтерской отчетности кредитной организации, поручителя за два последних предшествующих года;</w:t>
      </w:r>
    </w:p>
    <w:p w:rsidR="00845313" w:rsidRPr="007970C9" w:rsidRDefault="00091ECE" w:rsidP="007970C9">
      <w:r w:rsidRPr="007970C9">
        <w:t>9)</w:t>
      </w:r>
      <w:r w:rsidR="00845313" w:rsidRPr="007970C9">
        <w:t> проект договора об обеспечении в форме поручительства юридического лица (в случае предоставления муниципальной гарантии с обеспечением исполнения обязательств принципала в форме поручительства юридического лица), проект банковской гарантии (в случае предоставления муниципальной гарантии с обеспечением исполнения обязательств принципала в форме банковской гарантии).</w:t>
      </w:r>
    </w:p>
    <w:p w:rsidR="00845313" w:rsidRPr="007970C9" w:rsidRDefault="00A8741B" w:rsidP="007970C9">
      <w:r w:rsidRPr="007970C9">
        <w:t>15</w:t>
      </w:r>
      <w:r w:rsidR="00845313" w:rsidRPr="007970C9">
        <w:t>. Дополнительно к д</w:t>
      </w:r>
      <w:r w:rsidRPr="007970C9">
        <w:t>окументам, указанным в пункте 14</w:t>
      </w:r>
      <w:r w:rsidR="00845313" w:rsidRPr="007970C9">
        <w:t xml:space="preserve"> настоящего Перечня, принципал представляет:</w:t>
      </w:r>
    </w:p>
    <w:p w:rsidR="00845313" w:rsidRPr="007970C9" w:rsidRDefault="00346670" w:rsidP="007970C9">
      <w:r w:rsidRPr="007970C9">
        <w:t>1)</w:t>
      </w:r>
      <w:r w:rsidR="00845313" w:rsidRPr="007970C9">
        <w:t xml:space="preserve"> в случае предоставления в качестве обеспечения </w:t>
      </w:r>
      <w:r w:rsidR="000C11D5" w:rsidRPr="007970C9">
        <w:t xml:space="preserve">обязательств </w:t>
      </w:r>
      <w:r w:rsidR="00845313" w:rsidRPr="007970C9">
        <w:t>принципала банковской гарантии:</w:t>
      </w:r>
    </w:p>
    <w:p w:rsidR="00845313" w:rsidRPr="007970C9" w:rsidRDefault="00845313" w:rsidP="007970C9">
      <w:r w:rsidRPr="007970C9">
        <w:t>нотариально заверенную копию лицензии Центрального банка Российской Федерации на осуществление банковских операций;</w:t>
      </w:r>
    </w:p>
    <w:p w:rsidR="00845313" w:rsidRPr="007970C9" w:rsidRDefault="00845313" w:rsidP="007970C9">
      <w:r w:rsidRPr="007970C9">
        <w:t>расчет собственных средств (капитала) кредитной организации и показателей обязательных экономических нормативов за два последних предшествующих года и на последнюю отчетную дату с приведением диапазона допустимых значений;</w:t>
      </w:r>
    </w:p>
    <w:p w:rsidR="00845313" w:rsidRPr="007970C9" w:rsidRDefault="00845313" w:rsidP="007970C9">
      <w:r w:rsidRPr="007970C9">
        <w:t>справку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 что к кредитной организации не применяются меры по ее финансовому оздоровлению, реорганизации, не назначена временная администрация;</w:t>
      </w:r>
    </w:p>
    <w:p w:rsidR="00845313" w:rsidRPr="007970C9" w:rsidRDefault="00845313" w:rsidP="007970C9">
      <w:r w:rsidRPr="007970C9">
        <w:t>2</w:t>
      </w:r>
      <w:r w:rsidR="00346670" w:rsidRPr="007970C9">
        <w:t>)</w:t>
      </w:r>
      <w:r w:rsidRPr="007970C9">
        <w:t xml:space="preserve"> в случае предоставления в качестве обеспечения </w:t>
      </w:r>
      <w:r w:rsidR="00FA3FD5" w:rsidRPr="007970C9">
        <w:t xml:space="preserve">обязательств </w:t>
      </w:r>
      <w:r w:rsidRPr="007970C9">
        <w:t>принципала поручительства юридического лица принципал представляет справку о действующих счетах поручителя, открытых в кредитных организациях, подтвержденную налоговым органом;</w:t>
      </w:r>
    </w:p>
    <w:p w:rsidR="00845313" w:rsidRPr="007970C9" w:rsidRDefault="00845313" w:rsidP="007970C9">
      <w:r w:rsidRPr="007970C9">
        <w:t>3</w:t>
      </w:r>
      <w:r w:rsidR="00346670" w:rsidRPr="007970C9">
        <w:t>)</w:t>
      </w:r>
      <w:r w:rsidRPr="007970C9">
        <w:t> в случае предоставления в качестве обеспечения исполнения обязательств принципала залога имущества:</w:t>
      </w:r>
    </w:p>
    <w:p w:rsidR="00845313" w:rsidRPr="007970C9" w:rsidRDefault="00845313" w:rsidP="007970C9">
      <w:r w:rsidRPr="007970C9">
        <w:t xml:space="preserve">проект договора залога имущества между юридическим лицом и администрацией, где залогодателем является юридическое лицо </w:t>
      </w:r>
      <w:r w:rsidR="00FA3FD5" w:rsidRPr="007970C9">
        <w:t>–</w:t>
      </w:r>
      <w:r w:rsidRPr="007970C9">
        <w:t xml:space="preserve"> получатель</w:t>
      </w:r>
      <w:r w:rsidR="00FA3FD5" w:rsidRPr="007970C9">
        <w:t xml:space="preserve"> </w:t>
      </w:r>
      <w:r w:rsidRPr="007970C9">
        <w:t xml:space="preserve">муниципальной гарантии, а залогодержателем </w:t>
      </w:r>
      <w:r w:rsidR="00FA3FD5" w:rsidRPr="007970C9">
        <w:t>–</w:t>
      </w:r>
      <w:r w:rsidRPr="007970C9">
        <w:t xml:space="preserve"> администрация, с указанием предмета залога;</w:t>
      </w:r>
    </w:p>
    <w:p w:rsidR="00845313" w:rsidRPr="007970C9" w:rsidRDefault="00845313" w:rsidP="007970C9">
      <w:r w:rsidRPr="007970C9">
        <w:t>отчет об оценке рыночной стоимости имущества, передаваемого в залог, составленный состоящим в штате оценочной компании (заключившим трудовой договор с оценочной компанией) оценщиком на основании договора на проведение оценки, с выводами о ликвидности имущества;</w:t>
      </w:r>
    </w:p>
    <w:p w:rsidR="00540360" w:rsidRPr="007970C9" w:rsidRDefault="00845313" w:rsidP="007970C9">
      <w:r w:rsidRPr="007970C9">
        <w:t>4</w:t>
      </w:r>
      <w:r w:rsidR="00346670" w:rsidRPr="007970C9">
        <w:t>)</w:t>
      </w:r>
      <w:r w:rsidRPr="007970C9">
        <w:t xml:space="preserve"> в случае предоставления в качестве обеспечения исполнения обязательств принципала государственной (муниципальной) гарантии, государственной гарантии иностранных государств </w:t>
      </w:r>
      <w:r w:rsidR="00FA3FD5" w:rsidRPr="007970C9">
        <w:t xml:space="preserve">– </w:t>
      </w:r>
      <w:r w:rsidRPr="007970C9">
        <w:t>государственную (муниципальную) гарантию, государственную гарантию иностранных государств.</w:t>
      </w:r>
    </w:p>
    <w:sectPr w:rsidR="00540360" w:rsidRPr="007970C9" w:rsidSect="00467AB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49" w:rsidRDefault="006A0049" w:rsidP="00770047">
      <w:r>
        <w:separator/>
      </w:r>
    </w:p>
  </w:endnote>
  <w:endnote w:type="continuationSeparator" w:id="0">
    <w:p w:rsidR="006A0049" w:rsidRDefault="006A0049" w:rsidP="00770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Microsoft YaHei"/>
    <w:charset w:val="CC"/>
    <w:family w:val="auto"/>
    <w:pitch w:val="default"/>
    <w:sig w:usb0="00000000" w:usb1="00000000" w:usb2="0000000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47" w:rsidRDefault="0077004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47" w:rsidRDefault="0077004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47" w:rsidRDefault="007700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49" w:rsidRDefault="006A0049" w:rsidP="00770047">
      <w:r>
        <w:separator/>
      </w:r>
    </w:p>
  </w:footnote>
  <w:footnote w:type="continuationSeparator" w:id="0">
    <w:p w:rsidR="006A0049" w:rsidRDefault="006A0049" w:rsidP="00770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47" w:rsidRDefault="0077004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47" w:rsidRDefault="0077004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47" w:rsidRDefault="007700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A31"/>
    <w:multiLevelType w:val="hybridMultilevel"/>
    <w:tmpl w:val="0E10E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0D3FBB"/>
    <w:multiLevelType w:val="hybridMultilevel"/>
    <w:tmpl w:val="5C6E52A0"/>
    <w:lvl w:ilvl="0" w:tplc="14EAA91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8D6E94"/>
    <w:multiLevelType w:val="multilevel"/>
    <w:tmpl w:val="9FFCED9C"/>
    <w:lvl w:ilvl="0">
      <w:start w:val="1"/>
      <w:numFmt w:val="decimal"/>
      <w:lvlText w:val="%1."/>
      <w:lvlJc w:val="left"/>
      <w:pPr>
        <w:ind w:left="720" w:hanging="360"/>
      </w:pPr>
      <w:rPr>
        <w:rFonts w:cs="Times New Roman" w:hint="default"/>
        <w:color w:val="auto"/>
      </w:rPr>
    </w:lvl>
    <w:lvl w:ilvl="1">
      <w:start w:val="1"/>
      <w:numFmt w:val="decimal"/>
      <w:isLgl/>
      <w:lvlText w:val="%2)"/>
      <w:lvlJc w:val="left"/>
      <w:pPr>
        <w:ind w:left="1551" w:hanging="70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0B353B9"/>
    <w:multiLevelType w:val="hybridMultilevel"/>
    <w:tmpl w:val="A62A13EC"/>
    <w:lvl w:ilvl="0" w:tplc="DAF6AEA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40360"/>
    <w:rsid w:val="00005584"/>
    <w:rsid w:val="000471EB"/>
    <w:rsid w:val="000563BF"/>
    <w:rsid w:val="00091ECE"/>
    <w:rsid w:val="0009622A"/>
    <w:rsid w:val="000A12F2"/>
    <w:rsid w:val="000B0F40"/>
    <w:rsid w:val="000B5670"/>
    <w:rsid w:val="000C11D5"/>
    <w:rsid w:val="000D7E11"/>
    <w:rsid w:val="00105F72"/>
    <w:rsid w:val="001142DF"/>
    <w:rsid w:val="0014256D"/>
    <w:rsid w:val="0015387B"/>
    <w:rsid w:val="00196F16"/>
    <w:rsid w:val="001C3324"/>
    <w:rsid w:val="001C74BE"/>
    <w:rsid w:val="001D2699"/>
    <w:rsid w:val="00200FC3"/>
    <w:rsid w:val="002179B6"/>
    <w:rsid w:val="002269FE"/>
    <w:rsid w:val="00290EAF"/>
    <w:rsid w:val="00292883"/>
    <w:rsid w:val="002B522C"/>
    <w:rsid w:val="002B6235"/>
    <w:rsid w:val="002C2F28"/>
    <w:rsid w:val="002F0BA1"/>
    <w:rsid w:val="00333702"/>
    <w:rsid w:val="00346670"/>
    <w:rsid w:val="00362306"/>
    <w:rsid w:val="003C47DD"/>
    <w:rsid w:val="003F48FA"/>
    <w:rsid w:val="003F556F"/>
    <w:rsid w:val="00467ABA"/>
    <w:rsid w:val="0049406F"/>
    <w:rsid w:val="004A4145"/>
    <w:rsid w:val="004B4BDC"/>
    <w:rsid w:val="004D5A78"/>
    <w:rsid w:val="00523E1B"/>
    <w:rsid w:val="00540360"/>
    <w:rsid w:val="0055303C"/>
    <w:rsid w:val="00557E9A"/>
    <w:rsid w:val="005B34C9"/>
    <w:rsid w:val="005D1BA6"/>
    <w:rsid w:val="00601309"/>
    <w:rsid w:val="00604E79"/>
    <w:rsid w:val="006065D8"/>
    <w:rsid w:val="006114A1"/>
    <w:rsid w:val="006258FE"/>
    <w:rsid w:val="00643DD1"/>
    <w:rsid w:val="00654FFF"/>
    <w:rsid w:val="006664D7"/>
    <w:rsid w:val="00667B9D"/>
    <w:rsid w:val="006971E6"/>
    <w:rsid w:val="006A0049"/>
    <w:rsid w:val="006A47EE"/>
    <w:rsid w:val="006B064F"/>
    <w:rsid w:val="006B4A5B"/>
    <w:rsid w:val="006C2EB8"/>
    <w:rsid w:val="006D5249"/>
    <w:rsid w:val="006F66CA"/>
    <w:rsid w:val="00703F54"/>
    <w:rsid w:val="00736D81"/>
    <w:rsid w:val="00761A1A"/>
    <w:rsid w:val="00762C37"/>
    <w:rsid w:val="00764DB7"/>
    <w:rsid w:val="00766F6C"/>
    <w:rsid w:val="00770047"/>
    <w:rsid w:val="007970C9"/>
    <w:rsid w:val="007A0860"/>
    <w:rsid w:val="007F0853"/>
    <w:rsid w:val="0081675E"/>
    <w:rsid w:val="008307CF"/>
    <w:rsid w:val="00845313"/>
    <w:rsid w:val="008503BA"/>
    <w:rsid w:val="008558C7"/>
    <w:rsid w:val="008B268C"/>
    <w:rsid w:val="008E64A0"/>
    <w:rsid w:val="008E7827"/>
    <w:rsid w:val="008F339A"/>
    <w:rsid w:val="00921AEC"/>
    <w:rsid w:val="00927964"/>
    <w:rsid w:val="009663A4"/>
    <w:rsid w:val="00974BFC"/>
    <w:rsid w:val="00994D5C"/>
    <w:rsid w:val="00996AA3"/>
    <w:rsid w:val="009C0805"/>
    <w:rsid w:val="009C4DDC"/>
    <w:rsid w:val="009D7575"/>
    <w:rsid w:val="00A05AA7"/>
    <w:rsid w:val="00A24F71"/>
    <w:rsid w:val="00A51A26"/>
    <w:rsid w:val="00A73B5C"/>
    <w:rsid w:val="00A77AB9"/>
    <w:rsid w:val="00A77EE2"/>
    <w:rsid w:val="00A8741B"/>
    <w:rsid w:val="00A94C8C"/>
    <w:rsid w:val="00AB1645"/>
    <w:rsid w:val="00AB7E30"/>
    <w:rsid w:val="00AD6815"/>
    <w:rsid w:val="00AE097C"/>
    <w:rsid w:val="00B17E8C"/>
    <w:rsid w:val="00B20189"/>
    <w:rsid w:val="00B81F33"/>
    <w:rsid w:val="00B92996"/>
    <w:rsid w:val="00B930D6"/>
    <w:rsid w:val="00B97178"/>
    <w:rsid w:val="00BA77A1"/>
    <w:rsid w:val="00BE1C3C"/>
    <w:rsid w:val="00BE5EF7"/>
    <w:rsid w:val="00BE6FFF"/>
    <w:rsid w:val="00BF7244"/>
    <w:rsid w:val="00C42605"/>
    <w:rsid w:val="00C4688E"/>
    <w:rsid w:val="00C811B1"/>
    <w:rsid w:val="00C820CA"/>
    <w:rsid w:val="00C84EA6"/>
    <w:rsid w:val="00C901A5"/>
    <w:rsid w:val="00CA1C26"/>
    <w:rsid w:val="00CB2D6F"/>
    <w:rsid w:val="00CE02F6"/>
    <w:rsid w:val="00CE2A12"/>
    <w:rsid w:val="00CE360C"/>
    <w:rsid w:val="00CE42A2"/>
    <w:rsid w:val="00D6363C"/>
    <w:rsid w:val="00D95122"/>
    <w:rsid w:val="00DD4732"/>
    <w:rsid w:val="00DD591A"/>
    <w:rsid w:val="00DD6273"/>
    <w:rsid w:val="00E31016"/>
    <w:rsid w:val="00E53D6B"/>
    <w:rsid w:val="00EB1A0F"/>
    <w:rsid w:val="00EB692E"/>
    <w:rsid w:val="00F06752"/>
    <w:rsid w:val="00F07122"/>
    <w:rsid w:val="00F115BA"/>
    <w:rsid w:val="00F1712B"/>
    <w:rsid w:val="00F21C4A"/>
    <w:rsid w:val="00F65849"/>
    <w:rsid w:val="00F8177F"/>
    <w:rsid w:val="00FA3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C9"/>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7970C9"/>
    <w:pPr>
      <w:ind w:firstLine="0"/>
      <w:jc w:val="center"/>
      <w:outlineLvl w:val="0"/>
    </w:pPr>
    <w:rPr>
      <w:b/>
    </w:rPr>
  </w:style>
  <w:style w:type="paragraph" w:styleId="2">
    <w:name w:val="heading 2"/>
    <w:basedOn w:val="1"/>
    <w:next w:val="a"/>
    <w:link w:val="20"/>
    <w:uiPriority w:val="9"/>
    <w:unhideWhenUsed/>
    <w:qFormat/>
    <w:rsid w:val="000B5670"/>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45313"/>
    <w:pPr>
      <w:spacing w:before="100" w:beforeAutospacing="1" w:after="100" w:afterAutospacing="1"/>
    </w:pPr>
    <w:rPr>
      <w:rFonts w:eastAsia="Times New Roman" w:cs="Times New Roman"/>
      <w:szCs w:val="24"/>
      <w:lang w:eastAsia="ru-RU"/>
    </w:rPr>
  </w:style>
  <w:style w:type="paragraph" w:customStyle="1" w:styleId="s1">
    <w:name w:val="s_1"/>
    <w:basedOn w:val="a"/>
    <w:rsid w:val="00845313"/>
    <w:pPr>
      <w:spacing w:before="100" w:beforeAutospacing="1" w:after="100" w:afterAutospacing="1"/>
    </w:pPr>
    <w:rPr>
      <w:rFonts w:eastAsia="Times New Roman" w:cs="Times New Roman"/>
      <w:szCs w:val="24"/>
      <w:lang w:eastAsia="ru-RU"/>
    </w:rPr>
  </w:style>
  <w:style w:type="character" w:styleId="a3">
    <w:name w:val="Hyperlink"/>
    <w:basedOn w:val="a0"/>
    <w:uiPriority w:val="99"/>
    <w:semiHidden/>
    <w:unhideWhenUsed/>
    <w:rsid w:val="00845313"/>
    <w:rPr>
      <w:color w:val="0000FF"/>
      <w:u w:val="single"/>
    </w:rPr>
  </w:style>
  <w:style w:type="paragraph" w:customStyle="1" w:styleId="indent6">
    <w:name w:val="indent_6"/>
    <w:basedOn w:val="a"/>
    <w:rsid w:val="00845313"/>
    <w:pPr>
      <w:spacing w:before="100" w:beforeAutospacing="1" w:after="100" w:afterAutospacing="1"/>
    </w:pPr>
    <w:rPr>
      <w:rFonts w:eastAsia="Times New Roman" w:cs="Times New Roman"/>
      <w:szCs w:val="24"/>
      <w:lang w:eastAsia="ru-RU"/>
    </w:rPr>
  </w:style>
  <w:style w:type="paragraph" w:customStyle="1" w:styleId="indent1">
    <w:name w:val="indent_1"/>
    <w:basedOn w:val="a"/>
    <w:rsid w:val="00845313"/>
    <w:pPr>
      <w:spacing w:before="100" w:beforeAutospacing="1" w:after="100" w:afterAutospacing="1"/>
    </w:pPr>
    <w:rPr>
      <w:rFonts w:eastAsia="Times New Roman" w:cs="Times New Roman"/>
      <w:szCs w:val="24"/>
      <w:lang w:eastAsia="ru-RU"/>
    </w:rPr>
  </w:style>
  <w:style w:type="paragraph" w:customStyle="1" w:styleId="indent2">
    <w:name w:val="indent_2"/>
    <w:basedOn w:val="a"/>
    <w:rsid w:val="00845313"/>
    <w:pPr>
      <w:spacing w:before="100" w:beforeAutospacing="1" w:after="100" w:afterAutospacing="1"/>
    </w:pPr>
    <w:rPr>
      <w:rFonts w:eastAsia="Times New Roman" w:cs="Times New Roman"/>
      <w:szCs w:val="24"/>
      <w:lang w:eastAsia="ru-RU"/>
    </w:rPr>
  </w:style>
  <w:style w:type="paragraph" w:styleId="a4">
    <w:name w:val="Body Text"/>
    <w:basedOn w:val="a"/>
    <w:link w:val="a5"/>
    <w:rsid w:val="0015387B"/>
    <w:pPr>
      <w:widowControl w:val="0"/>
      <w:suppressAutoHyphens/>
      <w:spacing w:after="120"/>
    </w:pPr>
    <w:rPr>
      <w:rFonts w:eastAsia="Andale Sans UI" w:cs="Times New Roman"/>
      <w:kern w:val="1"/>
      <w:szCs w:val="24"/>
    </w:rPr>
  </w:style>
  <w:style w:type="character" w:customStyle="1" w:styleId="a5">
    <w:name w:val="Основной текст Знак"/>
    <w:basedOn w:val="a0"/>
    <w:link w:val="a4"/>
    <w:rsid w:val="0015387B"/>
    <w:rPr>
      <w:rFonts w:ascii="Times New Roman" w:eastAsia="Andale Sans UI" w:hAnsi="Times New Roman" w:cs="Times New Roman"/>
      <w:kern w:val="1"/>
      <w:sz w:val="24"/>
      <w:szCs w:val="24"/>
    </w:rPr>
  </w:style>
  <w:style w:type="paragraph" w:styleId="a6">
    <w:name w:val="Normal (Web)"/>
    <w:basedOn w:val="a"/>
    <w:uiPriority w:val="99"/>
    <w:semiHidden/>
    <w:unhideWhenUsed/>
    <w:rsid w:val="000B0F40"/>
    <w:pPr>
      <w:spacing w:before="100" w:beforeAutospacing="1" w:after="100" w:afterAutospacing="1"/>
    </w:pPr>
    <w:rPr>
      <w:rFonts w:eastAsia="Times New Roman" w:cs="Times New Roman"/>
      <w:szCs w:val="24"/>
      <w:lang w:eastAsia="ru-RU"/>
    </w:rPr>
  </w:style>
  <w:style w:type="character" w:styleId="a7">
    <w:name w:val="Strong"/>
    <w:basedOn w:val="a0"/>
    <w:uiPriority w:val="22"/>
    <w:qFormat/>
    <w:rsid w:val="000B0F40"/>
    <w:rPr>
      <w:b/>
      <w:bCs/>
    </w:rPr>
  </w:style>
  <w:style w:type="paragraph" w:styleId="a8">
    <w:name w:val="header"/>
    <w:basedOn w:val="a"/>
    <w:link w:val="a9"/>
    <w:uiPriority w:val="99"/>
    <w:semiHidden/>
    <w:unhideWhenUsed/>
    <w:rsid w:val="00770047"/>
    <w:pPr>
      <w:tabs>
        <w:tab w:val="center" w:pos="4677"/>
        <w:tab w:val="right" w:pos="9355"/>
      </w:tabs>
    </w:pPr>
  </w:style>
  <w:style w:type="character" w:customStyle="1" w:styleId="a9">
    <w:name w:val="Верхний колонтитул Знак"/>
    <w:basedOn w:val="a0"/>
    <w:link w:val="a8"/>
    <w:uiPriority w:val="99"/>
    <w:semiHidden/>
    <w:rsid w:val="00770047"/>
  </w:style>
  <w:style w:type="paragraph" w:styleId="aa">
    <w:name w:val="footer"/>
    <w:basedOn w:val="a"/>
    <w:link w:val="ab"/>
    <w:uiPriority w:val="99"/>
    <w:semiHidden/>
    <w:unhideWhenUsed/>
    <w:rsid w:val="00770047"/>
    <w:pPr>
      <w:tabs>
        <w:tab w:val="center" w:pos="4677"/>
        <w:tab w:val="right" w:pos="9355"/>
      </w:tabs>
    </w:pPr>
  </w:style>
  <w:style w:type="character" w:customStyle="1" w:styleId="ab">
    <w:name w:val="Нижний колонтитул Знак"/>
    <w:basedOn w:val="a0"/>
    <w:link w:val="aa"/>
    <w:uiPriority w:val="99"/>
    <w:semiHidden/>
    <w:rsid w:val="00770047"/>
  </w:style>
  <w:style w:type="character" w:customStyle="1" w:styleId="10">
    <w:name w:val="Заголовок 1 Знак"/>
    <w:basedOn w:val="a0"/>
    <w:link w:val="1"/>
    <w:uiPriority w:val="9"/>
    <w:rsid w:val="007970C9"/>
    <w:rPr>
      <w:rFonts w:ascii="Times New Roman" w:hAnsi="Times New Roman"/>
      <w:b/>
      <w:sz w:val="24"/>
    </w:rPr>
  </w:style>
  <w:style w:type="character" w:customStyle="1" w:styleId="20">
    <w:name w:val="Заголовок 2 Знак"/>
    <w:basedOn w:val="a0"/>
    <w:link w:val="2"/>
    <w:uiPriority w:val="9"/>
    <w:rsid w:val="000B5670"/>
    <w:rPr>
      <w:rFonts w:ascii="Times New Roman" w:hAnsi="Times New Roman"/>
      <w:b/>
      <w:sz w:val="24"/>
    </w:rPr>
  </w:style>
  <w:style w:type="paragraph" w:styleId="ac">
    <w:name w:val="List Paragraph"/>
    <w:basedOn w:val="a"/>
    <w:uiPriority w:val="34"/>
    <w:qFormat/>
    <w:rsid w:val="006B064F"/>
    <w:pPr>
      <w:ind w:left="720"/>
      <w:contextualSpacing/>
    </w:pPr>
  </w:style>
  <w:style w:type="paragraph" w:styleId="ad">
    <w:name w:val="Balloon Text"/>
    <w:basedOn w:val="a"/>
    <w:link w:val="ae"/>
    <w:uiPriority w:val="99"/>
    <w:semiHidden/>
    <w:unhideWhenUsed/>
    <w:rsid w:val="00BE5EF7"/>
    <w:rPr>
      <w:rFonts w:ascii="Tahoma" w:hAnsi="Tahoma" w:cs="Tahoma"/>
      <w:sz w:val="16"/>
      <w:szCs w:val="16"/>
    </w:rPr>
  </w:style>
  <w:style w:type="character" w:customStyle="1" w:styleId="ae">
    <w:name w:val="Текст выноски Знак"/>
    <w:basedOn w:val="a0"/>
    <w:link w:val="ad"/>
    <w:uiPriority w:val="99"/>
    <w:semiHidden/>
    <w:rsid w:val="00BE5EF7"/>
    <w:rPr>
      <w:rFonts w:ascii="Tahoma" w:hAnsi="Tahoma" w:cs="Tahoma"/>
      <w:sz w:val="16"/>
      <w:szCs w:val="16"/>
    </w:rPr>
  </w:style>
  <w:style w:type="paragraph" w:styleId="af">
    <w:name w:val="No Spacing"/>
    <w:uiPriority w:val="99"/>
    <w:qFormat/>
    <w:rsid w:val="00BE5EF7"/>
    <w:pPr>
      <w:suppressAutoHyphens/>
      <w:spacing w:after="0" w:line="240" w:lineRule="auto"/>
    </w:pPr>
    <w:rPr>
      <w:rFonts w:ascii="Calibri" w:eastAsia="Calibri" w:hAnsi="Calibri" w:cs="Times New Roman"/>
      <w:lang w:eastAsia="ar-SA"/>
    </w:rPr>
  </w:style>
  <w:style w:type="table" w:styleId="af0">
    <w:name w:val="Table Grid"/>
    <w:basedOn w:val="a1"/>
    <w:uiPriority w:val="59"/>
    <w:unhideWhenUsed/>
    <w:rsid w:val="006D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0D7E11"/>
    <w:rPr>
      <w:b/>
      <w:bCs/>
      <w:color w:val="26282F"/>
    </w:rPr>
  </w:style>
  <w:style w:type="character" w:customStyle="1" w:styleId="af2">
    <w:name w:val="Гипертекстовая ссылка"/>
    <w:uiPriority w:val="99"/>
    <w:rsid w:val="000D7E1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C9"/>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7970C9"/>
    <w:pPr>
      <w:ind w:firstLine="0"/>
      <w:jc w:val="center"/>
      <w:outlineLvl w:val="0"/>
    </w:pPr>
    <w:rPr>
      <w:b/>
    </w:rPr>
  </w:style>
  <w:style w:type="paragraph" w:styleId="2">
    <w:name w:val="heading 2"/>
    <w:basedOn w:val="1"/>
    <w:next w:val="a"/>
    <w:link w:val="20"/>
    <w:uiPriority w:val="9"/>
    <w:unhideWhenUsed/>
    <w:qFormat/>
    <w:rsid w:val="000B5670"/>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45313"/>
    <w:pPr>
      <w:spacing w:before="100" w:beforeAutospacing="1" w:after="100" w:afterAutospacing="1"/>
    </w:pPr>
    <w:rPr>
      <w:rFonts w:eastAsia="Times New Roman" w:cs="Times New Roman"/>
      <w:szCs w:val="24"/>
      <w:lang w:eastAsia="ru-RU"/>
    </w:rPr>
  </w:style>
  <w:style w:type="paragraph" w:customStyle="1" w:styleId="s1">
    <w:name w:val="s_1"/>
    <w:basedOn w:val="a"/>
    <w:rsid w:val="00845313"/>
    <w:pPr>
      <w:spacing w:before="100" w:beforeAutospacing="1" w:after="100" w:afterAutospacing="1"/>
    </w:pPr>
    <w:rPr>
      <w:rFonts w:eastAsia="Times New Roman" w:cs="Times New Roman"/>
      <w:szCs w:val="24"/>
      <w:lang w:eastAsia="ru-RU"/>
    </w:rPr>
  </w:style>
  <w:style w:type="character" w:styleId="a3">
    <w:name w:val="Hyperlink"/>
    <w:basedOn w:val="a0"/>
    <w:uiPriority w:val="99"/>
    <w:semiHidden/>
    <w:unhideWhenUsed/>
    <w:rsid w:val="00845313"/>
    <w:rPr>
      <w:color w:val="0000FF"/>
      <w:u w:val="single"/>
    </w:rPr>
  </w:style>
  <w:style w:type="paragraph" w:customStyle="1" w:styleId="indent6">
    <w:name w:val="indent_6"/>
    <w:basedOn w:val="a"/>
    <w:rsid w:val="00845313"/>
    <w:pPr>
      <w:spacing w:before="100" w:beforeAutospacing="1" w:after="100" w:afterAutospacing="1"/>
    </w:pPr>
    <w:rPr>
      <w:rFonts w:eastAsia="Times New Roman" w:cs="Times New Roman"/>
      <w:szCs w:val="24"/>
      <w:lang w:eastAsia="ru-RU"/>
    </w:rPr>
  </w:style>
  <w:style w:type="paragraph" w:customStyle="1" w:styleId="indent1">
    <w:name w:val="indent_1"/>
    <w:basedOn w:val="a"/>
    <w:rsid w:val="00845313"/>
    <w:pPr>
      <w:spacing w:before="100" w:beforeAutospacing="1" w:after="100" w:afterAutospacing="1"/>
    </w:pPr>
    <w:rPr>
      <w:rFonts w:eastAsia="Times New Roman" w:cs="Times New Roman"/>
      <w:szCs w:val="24"/>
      <w:lang w:eastAsia="ru-RU"/>
    </w:rPr>
  </w:style>
  <w:style w:type="paragraph" w:customStyle="1" w:styleId="indent2">
    <w:name w:val="indent_2"/>
    <w:basedOn w:val="a"/>
    <w:rsid w:val="00845313"/>
    <w:pPr>
      <w:spacing w:before="100" w:beforeAutospacing="1" w:after="100" w:afterAutospacing="1"/>
    </w:pPr>
    <w:rPr>
      <w:rFonts w:eastAsia="Times New Roman" w:cs="Times New Roman"/>
      <w:szCs w:val="24"/>
      <w:lang w:eastAsia="ru-RU"/>
    </w:rPr>
  </w:style>
  <w:style w:type="paragraph" w:styleId="a4">
    <w:name w:val="Body Text"/>
    <w:basedOn w:val="a"/>
    <w:link w:val="a5"/>
    <w:rsid w:val="0015387B"/>
    <w:pPr>
      <w:widowControl w:val="0"/>
      <w:suppressAutoHyphens/>
      <w:spacing w:after="120"/>
    </w:pPr>
    <w:rPr>
      <w:rFonts w:eastAsia="Andale Sans UI" w:cs="Times New Roman"/>
      <w:kern w:val="1"/>
      <w:szCs w:val="24"/>
    </w:rPr>
  </w:style>
  <w:style w:type="character" w:customStyle="1" w:styleId="a5">
    <w:name w:val="Основной текст Знак"/>
    <w:basedOn w:val="a0"/>
    <w:link w:val="a4"/>
    <w:rsid w:val="0015387B"/>
    <w:rPr>
      <w:rFonts w:ascii="Times New Roman" w:eastAsia="Andale Sans UI" w:hAnsi="Times New Roman" w:cs="Times New Roman"/>
      <w:kern w:val="1"/>
      <w:sz w:val="24"/>
      <w:szCs w:val="24"/>
    </w:rPr>
  </w:style>
  <w:style w:type="paragraph" w:styleId="a6">
    <w:name w:val="Normal (Web)"/>
    <w:basedOn w:val="a"/>
    <w:uiPriority w:val="99"/>
    <w:semiHidden/>
    <w:unhideWhenUsed/>
    <w:rsid w:val="000B0F40"/>
    <w:pPr>
      <w:spacing w:before="100" w:beforeAutospacing="1" w:after="100" w:afterAutospacing="1"/>
    </w:pPr>
    <w:rPr>
      <w:rFonts w:eastAsia="Times New Roman" w:cs="Times New Roman"/>
      <w:szCs w:val="24"/>
      <w:lang w:eastAsia="ru-RU"/>
    </w:rPr>
  </w:style>
  <w:style w:type="character" w:styleId="a7">
    <w:name w:val="Strong"/>
    <w:basedOn w:val="a0"/>
    <w:uiPriority w:val="22"/>
    <w:qFormat/>
    <w:rsid w:val="000B0F40"/>
    <w:rPr>
      <w:b/>
      <w:bCs/>
    </w:rPr>
  </w:style>
  <w:style w:type="paragraph" w:styleId="a8">
    <w:name w:val="header"/>
    <w:basedOn w:val="a"/>
    <w:link w:val="a9"/>
    <w:uiPriority w:val="99"/>
    <w:semiHidden/>
    <w:unhideWhenUsed/>
    <w:rsid w:val="00770047"/>
    <w:pPr>
      <w:tabs>
        <w:tab w:val="center" w:pos="4677"/>
        <w:tab w:val="right" w:pos="9355"/>
      </w:tabs>
    </w:pPr>
  </w:style>
  <w:style w:type="character" w:customStyle="1" w:styleId="a9">
    <w:name w:val="Верхний колонтитул Знак"/>
    <w:basedOn w:val="a0"/>
    <w:link w:val="a8"/>
    <w:uiPriority w:val="99"/>
    <w:semiHidden/>
    <w:rsid w:val="00770047"/>
  </w:style>
  <w:style w:type="paragraph" w:styleId="aa">
    <w:name w:val="footer"/>
    <w:basedOn w:val="a"/>
    <w:link w:val="ab"/>
    <w:uiPriority w:val="99"/>
    <w:semiHidden/>
    <w:unhideWhenUsed/>
    <w:rsid w:val="00770047"/>
    <w:pPr>
      <w:tabs>
        <w:tab w:val="center" w:pos="4677"/>
        <w:tab w:val="right" w:pos="9355"/>
      </w:tabs>
    </w:pPr>
  </w:style>
  <w:style w:type="character" w:customStyle="1" w:styleId="ab">
    <w:name w:val="Нижний колонтитул Знак"/>
    <w:basedOn w:val="a0"/>
    <w:link w:val="aa"/>
    <w:uiPriority w:val="99"/>
    <w:semiHidden/>
    <w:rsid w:val="00770047"/>
  </w:style>
  <w:style w:type="character" w:customStyle="1" w:styleId="10">
    <w:name w:val="Заголовок 1 Знак"/>
    <w:basedOn w:val="a0"/>
    <w:link w:val="1"/>
    <w:uiPriority w:val="9"/>
    <w:rsid w:val="007970C9"/>
    <w:rPr>
      <w:rFonts w:ascii="Times New Roman" w:hAnsi="Times New Roman"/>
      <w:b/>
      <w:sz w:val="24"/>
    </w:rPr>
  </w:style>
  <w:style w:type="character" w:customStyle="1" w:styleId="20">
    <w:name w:val="Заголовок 2 Знак"/>
    <w:basedOn w:val="a0"/>
    <w:link w:val="2"/>
    <w:uiPriority w:val="9"/>
    <w:rsid w:val="000B5670"/>
    <w:rPr>
      <w:rFonts w:ascii="Times New Roman" w:hAnsi="Times New Roman"/>
      <w:b/>
      <w:sz w:val="24"/>
    </w:rPr>
  </w:style>
  <w:style w:type="paragraph" w:styleId="ac">
    <w:name w:val="List Paragraph"/>
    <w:basedOn w:val="a"/>
    <w:uiPriority w:val="34"/>
    <w:qFormat/>
    <w:rsid w:val="006B064F"/>
    <w:pPr>
      <w:ind w:left="720"/>
      <w:contextualSpacing/>
    </w:pPr>
  </w:style>
  <w:style w:type="paragraph" w:styleId="ad">
    <w:name w:val="Balloon Text"/>
    <w:basedOn w:val="a"/>
    <w:link w:val="ae"/>
    <w:uiPriority w:val="99"/>
    <w:semiHidden/>
    <w:unhideWhenUsed/>
    <w:rsid w:val="00BE5EF7"/>
    <w:rPr>
      <w:rFonts w:ascii="Tahoma" w:hAnsi="Tahoma" w:cs="Tahoma"/>
      <w:sz w:val="16"/>
      <w:szCs w:val="16"/>
    </w:rPr>
  </w:style>
  <w:style w:type="character" w:customStyle="1" w:styleId="ae">
    <w:name w:val="Текст выноски Знак"/>
    <w:basedOn w:val="a0"/>
    <w:link w:val="ad"/>
    <w:uiPriority w:val="99"/>
    <w:semiHidden/>
    <w:rsid w:val="00BE5EF7"/>
    <w:rPr>
      <w:rFonts w:ascii="Tahoma" w:hAnsi="Tahoma" w:cs="Tahoma"/>
      <w:sz w:val="16"/>
      <w:szCs w:val="16"/>
    </w:rPr>
  </w:style>
  <w:style w:type="paragraph" w:styleId="af">
    <w:name w:val="No Spacing"/>
    <w:uiPriority w:val="99"/>
    <w:qFormat/>
    <w:rsid w:val="00BE5EF7"/>
    <w:pPr>
      <w:suppressAutoHyphens/>
      <w:spacing w:after="0" w:line="240" w:lineRule="auto"/>
    </w:pPr>
    <w:rPr>
      <w:rFonts w:ascii="Calibri" w:eastAsia="Calibri" w:hAnsi="Calibri" w:cs="Times New Roman"/>
      <w:lang w:eastAsia="ar-SA"/>
    </w:rPr>
  </w:style>
  <w:style w:type="table" w:styleId="af0">
    <w:name w:val="Table Grid"/>
    <w:basedOn w:val="a1"/>
    <w:uiPriority w:val="59"/>
    <w:unhideWhenUsed/>
    <w:rsid w:val="006D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Цветовое выделение"/>
    <w:uiPriority w:val="99"/>
    <w:rsid w:val="000D7E11"/>
    <w:rPr>
      <w:b/>
      <w:bCs/>
      <w:color w:val="26282F"/>
    </w:rPr>
  </w:style>
  <w:style w:type="character" w:customStyle="1" w:styleId="af2">
    <w:name w:val="Гипертекстовая ссылка"/>
    <w:uiPriority w:val="99"/>
    <w:rsid w:val="000D7E11"/>
    <w:rPr>
      <w:color w:val="106BBE"/>
    </w:rPr>
  </w:style>
</w:styles>
</file>

<file path=word/webSettings.xml><?xml version="1.0" encoding="utf-8"?>
<w:webSettings xmlns:r="http://schemas.openxmlformats.org/officeDocument/2006/relationships" xmlns:w="http://schemas.openxmlformats.org/wordprocessingml/2006/main">
  <w:divs>
    <w:div w:id="256211391">
      <w:bodyDiv w:val="1"/>
      <w:marLeft w:val="0"/>
      <w:marRight w:val="0"/>
      <w:marTop w:val="0"/>
      <w:marBottom w:val="0"/>
      <w:divBdr>
        <w:top w:val="none" w:sz="0" w:space="0" w:color="auto"/>
        <w:left w:val="none" w:sz="0" w:space="0" w:color="auto"/>
        <w:bottom w:val="none" w:sz="0" w:space="0" w:color="auto"/>
        <w:right w:val="none" w:sz="0" w:space="0" w:color="auto"/>
      </w:divBdr>
      <w:divsChild>
        <w:div w:id="1146051237">
          <w:marLeft w:val="0"/>
          <w:marRight w:val="0"/>
          <w:marTop w:val="0"/>
          <w:marBottom w:val="11250"/>
          <w:divBdr>
            <w:top w:val="none" w:sz="0" w:space="0" w:color="auto"/>
            <w:left w:val="none" w:sz="0" w:space="0" w:color="auto"/>
            <w:bottom w:val="none" w:sz="0" w:space="0" w:color="auto"/>
            <w:right w:val="none" w:sz="0" w:space="0" w:color="auto"/>
          </w:divBdr>
        </w:div>
      </w:divsChild>
    </w:div>
    <w:div w:id="1442414542">
      <w:bodyDiv w:val="1"/>
      <w:marLeft w:val="0"/>
      <w:marRight w:val="0"/>
      <w:marTop w:val="0"/>
      <w:marBottom w:val="0"/>
      <w:divBdr>
        <w:top w:val="none" w:sz="0" w:space="0" w:color="auto"/>
        <w:left w:val="none" w:sz="0" w:space="0" w:color="auto"/>
        <w:bottom w:val="none" w:sz="0" w:space="0" w:color="auto"/>
        <w:right w:val="none" w:sz="0" w:space="0" w:color="auto"/>
      </w:divBdr>
    </w:div>
    <w:div w:id="1972709323">
      <w:bodyDiv w:val="1"/>
      <w:marLeft w:val="0"/>
      <w:marRight w:val="0"/>
      <w:marTop w:val="0"/>
      <w:marBottom w:val="0"/>
      <w:divBdr>
        <w:top w:val="none" w:sz="0" w:space="0" w:color="auto"/>
        <w:left w:val="none" w:sz="0" w:space="0" w:color="auto"/>
        <w:bottom w:val="none" w:sz="0" w:space="0" w:color="auto"/>
        <w:right w:val="none" w:sz="0" w:space="0" w:color="auto"/>
      </w:divBdr>
    </w:div>
    <w:div w:id="2017880523">
      <w:bodyDiv w:val="1"/>
      <w:marLeft w:val="0"/>
      <w:marRight w:val="0"/>
      <w:marTop w:val="0"/>
      <w:marBottom w:val="0"/>
      <w:divBdr>
        <w:top w:val="none" w:sz="0" w:space="0" w:color="auto"/>
        <w:left w:val="none" w:sz="0" w:space="0" w:color="auto"/>
        <w:bottom w:val="none" w:sz="0" w:space="0" w:color="auto"/>
        <w:right w:val="none" w:sz="0" w:space="0" w:color="auto"/>
      </w:divBdr>
    </w:div>
    <w:div w:id="21281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5056</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2021-10-22T06:50:00Z</dcterms:created>
  <dcterms:modified xsi:type="dcterms:W3CDTF">2021-11-22T06:19:00Z</dcterms:modified>
</cp:coreProperties>
</file>