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5C" w:rsidRPr="00FA6273" w:rsidRDefault="00006B5C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bookmarkStart w:id="0" w:name="sub_6"/>
      <w:r w:rsidRPr="00081F45">
        <w:rPr>
          <w:noProof/>
          <w:color w:val="auto"/>
          <w:sz w:val="24"/>
          <w:szCs w:val="24"/>
        </w:rPr>
        <w:pict>
          <v:shape id="Рисунок 63" o:spid="_x0000_i1070" type="#_x0000_t75" alt="Описание: Crimea_Emblem" style="width:32.25pt;height:42pt;visibility:visible">
            <v:imagedata r:id="rId7" o:title=""/>
          </v:shape>
        </w:pict>
      </w:r>
    </w:p>
    <w:p w:rsidR="00006B5C" w:rsidRPr="00FA6273" w:rsidRDefault="00006B5C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r w:rsidRPr="00FA6273">
        <w:rPr>
          <w:b/>
          <w:bCs/>
          <w:color w:val="auto"/>
          <w:sz w:val="24"/>
          <w:szCs w:val="24"/>
          <w:lang w:eastAsia="en-US"/>
        </w:rPr>
        <w:t xml:space="preserve">Администрация </w:t>
      </w:r>
    </w:p>
    <w:p w:rsidR="00006B5C" w:rsidRPr="00FA6273" w:rsidRDefault="00006B5C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r w:rsidRPr="006A27E9">
        <w:rPr>
          <w:b/>
          <w:color w:val="auto"/>
          <w:sz w:val="24"/>
          <w:szCs w:val="24"/>
        </w:rPr>
        <w:t>Широковского</w:t>
      </w:r>
      <w:r w:rsidRPr="00FA6273">
        <w:rPr>
          <w:b/>
          <w:bCs/>
          <w:color w:val="auto"/>
          <w:sz w:val="24"/>
          <w:szCs w:val="24"/>
          <w:lang w:eastAsia="en-US"/>
        </w:rPr>
        <w:t xml:space="preserve"> сельского поселения</w:t>
      </w:r>
    </w:p>
    <w:p w:rsidR="00006B5C" w:rsidRPr="00FA6273" w:rsidRDefault="00006B5C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Симферопольского</w:t>
      </w:r>
      <w:r w:rsidRPr="00FA6273">
        <w:rPr>
          <w:b/>
          <w:bCs/>
          <w:color w:val="auto"/>
          <w:sz w:val="24"/>
          <w:szCs w:val="24"/>
          <w:lang w:eastAsia="en-US"/>
        </w:rPr>
        <w:t xml:space="preserve"> района Республики Крым</w:t>
      </w:r>
    </w:p>
    <w:p w:rsidR="00006B5C" w:rsidRPr="00FA6273" w:rsidRDefault="00006B5C" w:rsidP="00A91D88">
      <w:pPr>
        <w:autoSpaceDE w:val="0"/>
        <w:autoSpaceDN w:val="0"/>
        <w:adjustRightInd w:val="0"/>
        <w:rPr>
          <w:b/>
          <w:bCs/>
          <w:color w:val="auto"/>
          <w:sz w:val="24"/>
          <w:szCs w:val="24"/>
          <w:u w:val="single"/>
          <w:lang w:eastAsia="en-US"/>
        </w:rPr>
      </w:pPr>
      <w:r w:rsidRPr="00FA6273">
        <w:rPr>
          <w:b/>
          <w:bCs/>
          <w:color w:val="auto"/>
          <w:sz w:val="24"/>
          <w:szCs w:val="24"/>
          <w:u w:val="single"/>
          <w:lang w:eastAsia="en-US"/>
        </w:rPr>
        <w:t>_______________________________________________________________________________</w:t>
      </w:r>
    </w:p>
    <w:p w:rsidR="00006B5C" w:rsidRDefault="00006B5C" w:rsidP="00B50F73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</w:p>
    <w:p w:rsidR="00006B5C" w:rsidRDefault="00006B5C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</w:p>
    <w:p w:rsidR="00006B5C" w:rsidRPr="00FA6273" w:rsidRDefault="00006B5C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r w:rsidRPr="00FA6273">
        <w:rPr>
          <w:b/>
          <w:bCs/>
          <w:color w:val="auto"/>
          <w:sz w:val="24"/>
          <w:szCs w:val="24"/>
          <w:lang w:eastAsia="en-US"/>
        </w:rPr>
        <w:t>ПОСТАНОВЛЕНИЕ</w:t>
      </w:r>
    </w:p>
    <w:p w:rsidR="00006B5C" w:rsidRPr="00B50F73" w:rsidRDefault="00006B5C" w:rsidP="00B50F73">
      <w:pPr>
        <w:autoSpaceDE w:val="0"/>
        <w:autoSpaceDN w:val="0"/>
        <w:adjustRightInd w:val="0"/>
        <w:jc w:val="center"/>
        <w:rPr>
          <w:b/>
          <w:bCs/>
          <w:color w:val="auto"/>
          <w:u w:val="single"/>
          <w:lang w:eastAsia="en-US"/>
        </w:rPr>
      </w:pPr>
    </w:p>
    <w:p w:rsidR="00006B5C" w:rsidRPr="00FA6273" w:rsidRDefault="00006B5C" w:rsidP="00A91D88">
      <w:pPr>
        <w:autoSpaceDE w:val="0"/>
        <w:autoSpaceDN w:val="0"/>
        <w:adjustRightInd w:val="0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>08  декабря</w:t>
      </w:r>
      <w:r w:rsidRPr="00FA6273">
        <w:rPr>
          <w:b/>
          <w:color w:val="auto"/>
          <w:sz w:val="24"/>
          <w:szCs w:val="24"/>
          <w:lang w:eastAsia="en-US"/>
        </w:rPr>
        <w:t xml:space="preserve">2016 года </w:t>
      </w:r>
      <w:r w:rsidRPr="00FA6273">
        <w:rPr>
          <w:b/>
          <w:color w:val="auto"/>
          <w:sz w:val="24"/>
          <w:szCs w:val="24"/>
          <w:lang w:eastAsia="en-US"/>
        </w:rPr>
        <w:tab/>
      </w:r>
      <w:r w:rsidRPr="00FA6273">
        <w:rPr>
          <w:b/>
          <w:color w:val="auto"/>
          <w:sz w:val="24"/>
          <w:szCs w:val="24"/>
          <w:lang w:eastAsia="en-US"/>
        </w:rPr>
        <w:tab/>
      </w:r>
      <w:r w:rsidRPr="00FA6273">
        <w:rPr>
          <w:b/>
          <w:color w:val="auto"/>
          <w:sz w:val="24"/>
          <w:szCs w:val="24"/>
          <w:lang w:eastAsia="en-US"/>
        </w:rPr>
        <w:tab/>
        <w:t xml:space="preserve">  № </w:t>
      </w:r>
      <w:r>
        <w:rPr>
          <w:b/>
          <w:color w:val="auto"/>
          <w:sz w:val="24"/>
          <w:szCs w:val="24"/>
          <w:lang w:eastAsia="en-US"/>
        </w:rPr>
        <w:t>54</w:t>
      </w:r>
      <w:r>
        <w:rPr>
          <w:b/>
          <w:color w:val="auto"/>
          <w:sz w:val="24"/>
          <w:szCs w:val="24"/>
          <w:lang w:eastAsia="en-US"/>
        </w:rPr>
        <w:tab/>
      </w:r>
      <w:r>
        <w:rPr>
          <w:b/>
          <w:color w:val="auto"/>
          <w:sz w:val="24"/>
          <w:szCs w:val="24"/>
          <w:lang w:eastAsia="en-US"/>
        </w:rPr>
        <w:tab/>
      </w:r>
      <w:r>
        <w:rPr>
          <w:b/>
          <w:color w:val="auto"/>
          <w:sz w:val="24"/>
          <w:szCs w:val="24"/>
          <w:lang w:eastAsia="en-US"/>
        </w:rPr>
        <w:tab/>
        <w:t xml:space="preserve">    с. Широкое</w:t>
      </w:r>
    </w:p>
    <w:p w:rsidR="00006B5C" w:rsidRPr="00FA6273" w:rsidRDefault="00006B5C" w:rsidP="00A91D88">
      <w:pPr>
        <w:autoSpaceDE w:val="0"/>
        <w:autoSpaceDN w:val="0"/>
        <w:adjustRightInd w:val="0"/>
        <w:jc w:val="both"/>
        <w:rPr>
          <w:b/>
          <w:color w:val="auto"/>
          <w:sz w:val="24"/>
          <w:szCs w:val="24"/>
          <w:lang w:eastAsia="en-US"/>
        </w:rPr>
      </w:pPr>
    </w:p>
    <w:p w:rsidR="00006B5C" w:rsidRDefault="00006B5C" w:rsidP="00E450A3">
      <w:pPr>
        <w:ind w:left="567"/>
        <w:rPr>
          <w:b/>
          <w:color w:val="auto"/>
          <w:sz w:val="24"/>
          <w:szCs w:val="24"/>
        </w:rPr>
      </w:pPr>
      <w:r w:rsidRPr="003F2E35">
        <w:rPr>
          <w:b/>
          <w:color w:val="auto"/>
          <w:sz w:val="24"/>
          <w:szCs w:val="24"/>
        </w:rPr>
        <w:t xml:space="preserve">Об утверждении Порядка формирования, </w:t>
      </w:r>
    </w:p>
    <w:p w:rsidR="00006B5C" w:rsidRDefault="00006B5C" w:rsidP="00E450A3">
      <w:pPr>
        <w:ind w:left="567"/>
        <w:rPr>
          <w:b/>
          <w:color w:val="auto"/>
          <w:sz w:val="24"/>
          <w:szCs w:val="24"/>
        </w:rPr>
      </w:pPr>
      <w:r w:rsidRPr="003F2E35">
        <w:rPr>
          <w:b/>
          <w:color w:val="auto"/>
          <w:sz w:val="24"/>
          <w:szCs w:val="24"/>
        </w:rPr>
        <w:t xml:space="preserve">утверждения и ведения плана-графика закупок товаров, </w:t>
      </w:r>
    </w:p>
    <w:p w:rsidR="00006B5C" w:rsidRDefault="00006B5C" w:rsidP="00E450A3">
      <w:pPr>
        <w:ind w:left="567"/>
        <w:rPr>
          <w:b/>
          <w:color w:val="auto"/>
          <w:sz w:val="24"/>
          <w:szCs w:val="24"/>
        </w:rPr>
      </w:pPr>
      <w:r w:rsidRPr="003F2E35">
        <w:rPr>
          <w:b/>
          <w:color w:val="auto"/>
          <w:sz w:val="24"/>
          <w:szCs w:val="24"/>
        </w:rPr>
        <w:t xml:space="preserve">работ, услуг для обеспечения муниципальных нужд </w:t>
      </w:r>
    </w:p>
    <w:p w:rsidR="00006B5C" w:rsidRDefault="00006B5C" w:rsidP="00E450A3">
      <w:pPr>
        <w:ind w:left="56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Широковского</w:t>
      </w:r>
      <w:r w:rsidRPr="003F2E35">
        <w:rPr>
          <w:b/>
          <w:color w:val="auto"/>
          <w:sz w:val="24"/>
          <w:szCs w:val="24"/>
        </w:rPr>
        <w:t xml:space="preserve"> сельского поселения</w:t>
      </w:r>
    </w:p>
    <w:p w:rsidR="00006B5C" w:rsidRPr="00FA6273" w:rsidRDefault="00006B5C" w:rsidP="00E450A3">
      <w:pPr>
        <w:ind w:left="567"/>
        <w:rPr>
          <w:b/>
          <w:color w:val="auto"/>
          <w:sz w:val="24"/>
          <w:szCs w:val="24"/>
        </w:rPr>
      </w:pPr>
    </w:p>
    <w:p w:rsidR="00006B5C" w:rsidRDefault="00006B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 требованиях к форме плана-графика закупок товаров, работ, услуг» администрация  поселения</w:t>
      </w:r>
    </w:p>
    <w:p w:rsidR="00006B5C" w:rsidRPr="00FA6273" w:rsidRDefault="00006B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006B5C" w:rsidRPr="00FA6273" w:rsidRDefault="00006B5C" w:rsidP="00A91D8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Широковского</w:t>
      </w:r>
      <w:r w:rsidRPr="00FA6273">
        <w:rPr>
          <w:color w:val="auto"/>
          <w:sz w:val="24"/>
          <w:szCs w:val="24"/>
        </w:rPr>
        <w:t xml:space="preserve"> сельского поселения </w:t>
      </w:r>
      <w:r w:rsidRPr="00FA6273">
        <w:rPr>
          <w:b/>
          <w:color w:val="auto"/>
          <w:sz w:val="24"/>
          <w:szCs w:val="24"/>
        </w:rPr>
        <w:t>ПОСТАНОВЛЯЕТ:</w:t>
      </w:r>
    </w:p>
    <w:p w:rsidR="00006B5C" w:rsidRPr="00FA6273" w:rsidRDefault="00006B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006B5C" w:rsidRDefault="00006B5C" w:rsidP="003F2E35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 xml:space="preserve">1. </w:t>
      </w:r>
      <w:r w:rsidRPr="003F2E35">
        <w:rPr>
          <w:color w:val="auto"/>
          <w:sz w:val="24"/>
          <w:szCs w:val="24"/>
        </w:rPr>
        <w:t xml:space="preserve">Утвердить </w:t>
      </w:r>
      <w:bookmarkStart w:id="1" w:name="_GoBack"/>
      <w:r w:rsidRPr="003F2E35">
        <w:rPr>
          <w:color w:val="auto"/>
          <w:sz w:val="24"/>
          <w:szCs w:val="24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bookmarkEnd w:id="1"/>
      <w:r>
        <w:rPr>
          <w:color w:val="auto"/>
          <w:sz w:val="24"/>
          <w:szCs w:val="24"/>
        </w:rPr>
        <w:t>Широковскогом</w:t>
      </w:r>
      <w:r w:rsidRPr="003F2E35">
        <w:rPr>
          <w:color w:val="auto"/>
          <w:sz w:val="24"/>
          <w:szCs w:val="24"/>
        </w:rPr>
        <w:t xml:space="preserve"> сельского поселения Симферопольского района, (прилагается). </w:t>
      </w:r>
    </w:p>
    <w:p w:rsidR="00006B5C" w:rsidRPr="00E450A3" w:rsidRDefault="00006B5C" w:rsidP="003F2E35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2. Обнародовать настоящее постановление путем размещения его на информационном стенде администрации </w:t>
      </w:r>
      <w:r>
        <w:rPr>
          <w:color w:val="auto"/>
          <w:sz w:val="24"/>
          <w:szCs w:val="24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 (первый этаж здания администрации </w:t>
      </w:r>
      <w:r>
        <w:rPr>
          <w:color w:val="auto"/>
          <w:sz w:val="24"/>
          <w:szCs w:val="24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поселения, расположенного по адресу: Симфер</w:t>
      </w:r>
      <w:r>
        <w:rPr>
          <w:color w:val="auto"/>
          <w:sz w:val="24"/>
          <w:szCs w:val="24"/>
        </w:rPr>
        <w:t>опольский р-н., с. Широкое, ул. Октябрьская, 3</w:t>
      </w:r>
      <w:r w:rsidRPr="00E450A3">
        <w:rPr>
          <w:color w:val="auto"/>
          <w:sz w:val="24"/>
          <w:szCs w:val="24"/>
        </w:rPr>
        <w:t xml:space="preserve">), а также разместить его на официальном сайте </w:t>
      </w:r>
      <w:r>
        <w:rPr>
          <w:color w:val="auto"/>
          <w:sz w:val="24"/>
          <w:szCs w:val="24"/>
        </w:rPr>
        <w:t>Правительства Республики Крым.</w:t>
      </w:r>
      <w:r w:rsidRPr="00E450A3">
        <w:rPr>
          <w:color w:val="auto"/>
          <w:sz w:val="24"/>
          <w:szCs w:val="24"/>
        </w:rPr>
        <w:t xml:space="preserve">           </w:t>
      </w:r>
    </w:p>
    <w:p w:rsidR="00006B5C" w:rsidRPr="00E450A3" w:rsidRDefault="00006B5C" w:rsidP="00E450A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3. Настоящее постановление вступает в силу с момента обнародования и распространяет свое действие на правоотношения возникшие с 1 января </w:t>
      </w:r>
      <w:smartTag w:uri="urn:schemas-microsoft-com:office:smarttags" w:element="metricconverter">
        <w:smartTagPr>
          <w:attr w:name="ProductID" w:val="2016 г"/>
        </w:smartTagPr>
        <w:r w:rsidRPr="00E450A3">
          <w:rPr>
            <w:color w:val="auto"/>
            <w:sz w:val="24"/>
            <w:szCs w:val="24"/>
          </w:rPr>
          <w:t>2016 г</w:t>
        </w:r>
      </w:smartTag>
      <w:r w:rsidRPr="00E450A3">
        <w:rPr>
          <w:color w:val="auto"/>
          <w:sz w:val="24"/>
          <w:szCs w:val="24"/>
        </w:rPr>
        <w:t>.</w:t>
      </w:r>
    </w:p>
    <w:p w:rsidR="00006B5C" w:rsidRPr="00FA6273" w:rsidRDefault="00006B5C" w:rsidP="00E450A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4. Контроль за исполнением настоящего постановления возложить на Контрактно</w:t>
      </w:r>
      <w:r>
        <w:rPr>
          <w:color w:val="auto"/>
          <w:sz w:val="24"/>
          <w:szCs w:val="24"/>
        </w:rPr>
        <w:t>го управляющего – Пынив В.Н.</w:t>
      </w:r>
    </w:p>
    <w:p w:rsidR="00006B5C" w:rsidRPr="00FA6273" w:rsidRDefault="00006B5C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006B5C" w:rsidRPr="00FA6273" w:rsidRDefault="00006B5C" w:rsidP="00624194">
      <w:pPr>
        <w:widowControl w:val="0"/>
        <w:ind w:left="720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 xml:space="preserve">Председатель </w:t>
      </w:r>
    </w:p>
    <w:p w:rsidR="00006B5C" w:rsidRPr="00FA6273" w:rsidRDefault="00006B5C" w:rsidP="00624194">
      <w:pPr>
        <w:widowControl w:val="0"/>
        <w:ind w:left="72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Широковского</w:t>
      </w:r>
      <w:r w:rsidRPr="00FA6273">
        <w:rPr>
          <w:b/>
          <w:bCs/>
          <w:sz w:val="24"/>
          <w:szCs w:val="24"/>
          <w:lang w:eastAsia="en-US"/>
        </w:rPr>
        <w:t xml:space="preserve"> сельского совета</w:t>
      </w:r>
    </w:p>
    <w:p w:rsidR="00006B5C" w:rsidRPr="00FA6273" w:rsidRDefault="00006B5C" w:rsidP="00624194">
      <w:pPr>
        <w:widowControl w:val="0"/>
        <w:ind w:firstLine="708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>Глава администрации</w:t>
      </w:r>
    </w:p>
    <w:p w:rsidR="00006B5C" w:rsidRPr="00FA6273" w:rsidRDefault="00006B5C" w:rsidP="00624194">
      <w:pPr>
        <w:widowControl w:val="0"/>
        <w:ind w:firstLine="708"/>
        <w:rPr>
          <w:b/>
          <w:bCs/>
          <w:sz w:val="24"/>
          <w:szCs w:val="24"/>
          <w:lang w:eastAsia="en-US"/>
        </w:rPr>
        <w:sectPr w:rsidR="00006B5C" w:rsidRPr="00FA6273" w:rsidSect="00E450A3">
          <w:headerReference w:type="default" r:id="rId8"/>
          <w:pgSz w:w="11909" w:h="16838"/>
          <w:pgMar w:top="993" w:right="1149" w:bottom="1560" w:left="1173" w:header="0" w:footer="3" w:gutter="0"/>
          <w:cols w:space="720"/>
          <w:noEndnote/>
          <w:docGrid w:linePitch="360"/>
        </w:sectPr>
      </w:pPr>
      <w:r>
        <w:rPr>
          <w:b/>
          <w:bCs/>
          <w:sz w:val="24"/>
          <w:szCs w:val="24"/>
          <w:lang w:eastAsia="en-US"/>
        </w:rPr>
        <w:t>Широковского сельского поселения</w:t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</w:r>
      <w:r w:rsidRPr="00FA6273">
        <w:rPr>
          <w:b/>
          <w:bCs/>
          <w:sz w:val="24"/>
          <w:szCs w:val="24"/>
          <w:lang w:eastAsia="en-US"/>
        </w:rPr>
        <w:t xml:space="preserve">   </w:t>
      </w:r>
      <w:r>
        <w:rPr>
          <w:b/>
          <w:bCs/>
          <w:sz w:val="24"/>
          <w:szCs w:val="24"/>
          <w:lang w:eastAsia="en-US"/>
        </w:rPr>
        <w:t xml:space="preserve">           Е.А. Зотов</w:t>
      </w:r>
    </w:p>
    <w:p w:rsidR="00006B5C" w:rsidRPr="00FA6273" w:rsidRDefault="00006B5C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color w:val="auto"/>
          <w:sz w:val="24"/>
          <w:szCs w:val="24"/>
        </w:rPr>
      </w:pPr>
      <w:r w:rsidRPr="00FA6273">
        <w:rPr>
          <w:b/>
          <w:color w:val="auto"/>
          <w:sz w:val="24"/>
          <w:szCs w:val="24"/>
        </w:rPr>
        <w:t xml:space="preserve">Приложение </w:t>
      </w:r>
      <w:r>
        <w:rPr>
          <w:b/>
          <w:color w:val="auto"/>
          <w:sz w:val="24"/>
          <w:szCs w:val="24"/>
        </w:rPr>
        <w:t xml:space="preserve">№ 54 </w:t>
      </w:r>
    </w:p>
    <w:p w:rsidR="00006B5C" w:rsidRDefault="00006B5C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 w:rsidRPr="00FA6273">
        <w:rPr>
          <w:b/>
          <w:bCs/>
          <w:color w:val="auto"/>
          <w:sz w:val="24"/>
          <w:szCs w:val="24"/>
        </w:rPr>
        <w:t xml:space="preserve">к </w:t>
      </w:r>
      <w:r>
        <w:rPr>
          <w:b/>
          <w:bCs/>
          <w:color w:val="auto"/>
          <w:sz w:val="24"/>
          <w:szCs w:val="24"/>
        </w:rPr>
        <w:t>п</w:t>
      </w:r>
      <w:r w:rsidRPr="00FA6273">
        <w:rPr>
          <w:b/>
          <w:bCs/>
          <w:color w:val="auto"/>
          <w:sz w:val="24"/>
          <w:szCs w:val="24"/>
        </w:rPr>
        <w:t>остановлению</w:t>
      </w:r>
      <w:r>
        <w:rPr>
          <w:b/>
          <w:bCs/>
          <w:color w:val="auto"/>
          <w:sz w:val="24"/>
          <w:szCs w:val="24"/>
        </w:rPr>
        <w:t xml:space="preserve"> администрации </w:t>
      </w:r>
    </w:p>
    <w:p w:rsidR="00006B5C" w:rsidRDefault="00006B5C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Широковского сельского поселения</w:t>
      </w:r>
      <w:r w:rsidRPr="00FA6273">
        <w:rPr>
          <w:b/>
          <w:bCs/>
          <w:color w:val="auto"/>
          <w:sz w:val="24"/>
          <w:szCs w:val="24"/>
        </w:rPr>
        <w:t xml:space="preserve"> </w:t>
      </w:r>
    </w:p>
    <w:p w:rsidR="00006B5C" w:rsidRDefault="00006B5C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Симферопольского района Республики Крым</w:t>
      </w:r>
    </w:p>
    <w:p w:rsidR="00006B5C" w:rsidRPr="00FA6273" w:rsidRDefault="00006B5C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от 08.12.2016г. № 54</w:t>
      </w:r>
    </w:p>
    <w:p w:rsidR="00006B5C" w:rsidRPr="00FA6273" w:rsidRDefault="00006B5C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  <w:sz w:val="24"/>
          <w:szCs w:val="24"/>
        </w:rPr>
      </w:pPr>
    </w:p>
    <w:p w:rsidR="00006B5C" w:rsidRDefault="00006B5C" w:rsidP="00E450A3">
      <w:pPr>
        <w:widowControl w:val="0"/>
        <w:autoSpaceDE w:val="0"/>
        <w:autoSpaceDN w:val="0"/>
        <w:adjustRightInd w:val="0"/>
        <w:ind w:firstLine="567"/>
        <w:rPr>
          <w:b/>
          <w:bCs/>
          <w:color w:val="auto"/>
          <w:sz w:val="24"/>
          <w:szCs w:val="24"/>
        </w:rPr>
      </w:pPr>
      <w:bookmarkStart w:id="2" w:name="OLE_LINK1"/>
      <w:bookmarkStart w:id="3" w:name="OLE_LINK2"/>
    </w:p>
    <w:bookmarkEnd w:id="0"/>
    <w:bookmarkEnd w:id="2"/>
    <w:bookmarkEnd w:id="3"/>
    <w:p w:rsidR="00006B5C" w:rsidRPr="003F2E35" w:rsidRDefault="00006B5C" w:rsidP="003F2E35">
      <w:pPr>
        <w:ind w:firstLine="708"/>
        <w:jc w:val="right"/>
        <w:rPr>
          <w:color w:val="auto"/>
          <w:sz w:val="24"/>
          <w:szCs w:val="24"/>
        </w:rPr>
      </w:pPr>
    </w:p>
    <w:p w:rsidR="00006B5C" w:rsidRPr="003F2E35" w:rsidRDefault="00006B5C" w:rsidP="003F2E35">
      <w:pPr>
        <w:ind w:firstLine="708"/>
        <w:jc w:val="center"/>
        <w:rPr>
          <w:b/>
          <w:bCs/>
          <w:color w:val="auto"/>
          <w:sz w:val="24"/>
          <w:szCs w:val="24"/>
        </w:rPr>
      </w:pPr>
      <w:r w:rsidRPr="003F2E35">
        <w:rPr>
          <w:b/>
          <w:bCs/>
          <w:color w:val="auto"/>
          <w:sz w:val="24"/>
          <w:szCs w:val="24"/>
        </w:rPr>
        <w:t xml:space="preserve">Порядок </w:t>
      </w:r>
    </w:p>
    <w:p w:rsidR="00006B5C" w:rsidRPr="003F2E35" w:rsidRDefault="00006B5C" w:rsidP="003F2E35">
      <w:pPr>
        <w:ind w:firstLine="360"/>
        <w:jc w:val="center"/>
        <w:rPr>
          <w:b/>
          <w:bCs/>
          <w:color w:val="auto"/>
          <w:sz w:val="24"/>
          <w:szCs w:val="24"/>
        </w:rPr>
      </w:pPr>
      <w:r w:rsidRPr="003F2E35">
        <w:rPr>
          <w:b/>
          <w:bCs/>
          <w:color w:val="auto"/>
          <w:sz w:val="24"/>
          <w:szCs w:val="24"/>
        </w:rPr>
        <w:t xml:space="preserve">формирования, утверждения и ведения плана- графика закупок товаров, работ, услуг для обеспечения муниципальных нужд </w:t>
      </w:r>
      <w:r>
        <w:rPr>
          <w:b/>
          <w:color w:val="auto"/>
          <w:sz w:val="24"/>
          <w:szCs w:val="24"/>
        </w:rPr>
        <w:t>Широковского</w:t>
      </w:r>
      <w:r w:rsidRPr="003F2E35">
        <w:rPr>
          <w:b/>
          <w:bCs/>
          <w:color w:val="auto"/>
          <w:sz w:val="24"/>
          <w:szCs w:val="24"/>
        </w:rPr>
        <w:t xml:space="preserve"> сельского поселения Симферопольского района  </w:t>
      </w:r>
    </w:p>
    <w:p w:rsidR="00006B5C" w:rsidRPr="003F2E35" w:rsidRDefault="00006B5C" w:rsidP="003F2E35">
      <w:pPr>
        <w:autoSpaceDE w:val="0"/>
        <w:autoSpaceDN w:val="0"/>
        <w:adjustRightInd w:val="0"/>
        <w:jc w:val="center"/>
        <w:outlineLvl w:val="0"/>
        <w:rPr>
          <w:color w:val="auto"/>
          <w:sz w:val="24"/>
          <w:szCs w:val="24"/>
        </w:rPr>
      </w:pP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 xml:space="preserve">1. 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 </w:t>
      </w:r>
      <w:r>
        <w:rPr>
          <w:color w:val="auto"/>
          <w:sz w:val="24"/>
          <w:szCs w:val="24"/>
        </w:rPr>
        <w:t>Широковского</w:t>
      </w:r>
      <w:r w:rsidRPr="003F2E35">
        <w:rPr>
          <w:color w:val="auto"/>
          <w:sz w:val="24"/>
          <w:szCs w:val="24"/>
        </w:rPr>
        <w:t xml:space="preserve"> сельского поселения Симферопольского района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План-график содержит перечень закупок товаров, работ, услуг для обеспечения муниципальных нужд </w:t>
      </w:r>
      <w:r>
        <w:rPr>
          <w:color w:val="auto"/>
          <w:sz w:val="24"/>
          <w:szCs w:val="24"/>
        </w:rPr>
        <w:t>Широковского</w:t>
      </w:r>
      <w:r w:rsidRPr="003F2E35">
        <w:rPr>
          <w:color w:val="auto"/>
          <w:sz w:val="24"/>
          <w:szCs w:val="24"/>
        </w:rPr>
        <w:t xml:space="preserve"> сельского поселения Симферопольского района на финансовый год и является основанием для осуществления закупок.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bookmarkStart w:id="4" w:name="Par3"/>
      <w:bookmarkEnd w:id="4"/>
      <w:r w:rsidRPr="003F2E35">
        <w:rPr>
          <w:color w:val="auto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bookmarkStart w:id="5" w:name="Par5"/>
      <w:bookmarkEnd w:id="5"/>
      <w:r w:rsidRPr="003F2E35">
        <w:rPr>
          <w:color w:val="auto"/>
          <w:sz w:val="24"/>
          <w:szCs w:val="24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bookmarkStart w:id="6" w:name="Par6"/>
      <w:bookmarkEnd w:id="6"/>
      <w:r w:rsidRPr="003F2E35">
        <w:rPr>
          <w:color w:val="auto"/>
          <w:sz w:val="24"/>
          <w:szCs w:val="24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bookmarkStart w:id="7" w:name="Par7"/>
      <w:bookmarkEnd w:id="7"/>
      <w:r w:rsidRPr="003F2E35">
        <w:rPr>
          <w:color w:val="auto"/>
          <w:sz w:val="24"/>
          <w:szCs w:val="24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Для целей применения настоящего Порядка указанные организации именуются Заказчиками.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3. Планы-графики закупок формируются Заказчиками, ежегодно на очередной финансовый год, в соответствии с планом закупок</w:t>
      </w:r>
      <w:r w:rsidRPr="003F2E35">
        <w:rPr>
          <w:b/>
          <w:bCs/>
          <w:color w:val="auto"/>
          <w:sz w:val="24"/>
          <w:szCs w:val="24"/>
        </w:rPr>
        <w:t xml:space="preserve"> </w:t>
      </w:r>
      <w:r w:rsidRPr="003F2E35">
        <w:rPr>
          <w:color w:val="auto"/>
          <w:sz w:val="24"/>
          <w:szCs w:val="24"/>
        </w:rPr>
        <w:t xml:space="preserve"> с учетом следующих положений: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 xml:space="preserve">а) муниципальные заказчики, в сроки, установленные главными распорядителями средств местного бюджета, но не позднее сроков, установленных администрацией </w:t>
      </w:r>
      <w:r>
        <w:rPr>
          <w:color w:val="auto"/>
          <w:sz w:val="24"/>
          <w:szCs w:val="24"/>
        </w:rPr>
        <w:t>Широковского</w:t>
      </w:r>
      <w:r w:rsidRPr="003F2E35">
        <w:rPr>
          <w:color w:val="auto"/>
          <w:sz w:val="24"/>
          <w:szCs w:val="24"/>
        </w:rPr>
        <w:t xml:space="preserve"> сельского поселения: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 xml:space="preserve"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>
        <w:rPr>
          <w:color w:val="auto"/>
          <w:sz w:val="24"/>
          <w:szCs w:val="24"/>
        </w:rPr>
        <w:t>Широковского</w:t>
      </w:r>
      <w:r w:rsidRPr="003F2E35">
        <w:rPr>
          <w:color w:val="auto"/>
          <w:sz w:val="24"/>
          <w:szCs w:val="24"/>
        </w:rPr>
        <w:t xml:space="preserve"> сельского поселения: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в) заказчики, указанные в подпункте «в» пункта 2 настоящего Порядка: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 xml:space="preserve">г) заказчики, указанные в подпункте «г» пункта  2 настоящего Порядка: 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6.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7. Внесение изменений в план-график закупок осуществляется в случае внесения изменений в план закупок, а  также в следующих случаях: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в) отмены Заказчиком закупки, предусмотренной планом-графиком закупок;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д)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з)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8. Внесение изменений в план-график закупок по каждому объекту закупки осуществляется не позднее чем за 10 календарных дней до дня размещения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3F2E35">
        <w:rPr>
          <w:color w:val="auto"/>
          <w:sz w:val="24"/>
          <w:szCs w:val="24"/>
          <w:lang w:val="en-US"/>
        </w:rPr>
        <w:t>www</w:t>
      </w:r>
      <w:r w:rsidRPr="003F2E35">
        <w:rPr>
          <w:color w:val="auto"/>
          <w:sz w:val="24"/>
          <w:szCs w:val="24"/>
        </w:rPr>
        <w:t>.</w:t>
      </w:r>
      <w:r w:rsidRPr="003F2E35">
        <w:rPr>
          <w:color w:val="auto"/>
          <w:sz w:val="24"/>
          <w:szCs w:val="24"/>
          <w:lang w:val="en-US"/>
        </w:rPr>
        <w:t>zakupki</w:t>
      </w:r>
      <w:r w:rsidRPr="003F2E35">
        <w:rPr>
          <w:color w:val="auto"/>
          <w:sz w:val="24"/>
          <w:szCs w:val="24"/>
        </w:rPr>
        <w:t>.</w:t>
      </w:r>
      <w:r w:rsidRPr="003F2E35">
        <w:rPr>
          <w:color w:val="auto"/>
          <w:sz w:val="24"/>
          <w:szCs w:val="24"/>
          <w:lang w:val="en-US"/>
        </w:rPr>
        <w:t>gov</w:t>
      </w:r>
      <w:r w:rsidRPr="003F2E35">
        <w:rPr>
          <w:color w:val="auto"/>
          <w:sz w:val="24"/>
          <w:szCs w:val="24"/>
        </w:rPr>
        <w:t>.</w:t>
      </w:r>
      <w:r w:rsidRPr="003F2E35">
        <w:rPr>
          <w:color w:val="auto"/>
          <w:sz w:val="24"/>
          <w:szCs w:val="24"/>
          <w:lang w:val="en-US"/>
        </w:rPr>
        <w:t>ru</w:t>
      </w:r>
      <w:r w:rsidRPr="003F2E35">
        <w:rPr>
          <w:sz w:val="24"/>
          <w:szCs w:val="24"/>
        </w:rPr>
        <w:t>)</w:t>
      </w:r>
      <w:r w:rsidRPr="003F2E35">
        <w:rPr>
          <w:color w:val="auto"/>
          <w:sz w:val="24"/>
          <w:szCs w:val="24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а)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б) соответствие включаемой в план-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bookmarkStart w:id="8" w:name="Par35"/>
      <w:bookmarkEnd w:id="8"/>
      <w:r w:rsidRPr="003F2E35">
        <w:rPr>
          <w:color w:val="auto"/>
          <w:sz w:val="24"/>
          <w:szCs w:val="24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3F2E35">
        <w:rPr>
          <w:color w:val="auto"/>
          <w:sz w:val="24"/>
          <w:szCs w:val="24"/>
        </w:rPr>
        <w:t>15.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006B5C" w:rsidRPr="003F2E35" w:rsidRDefault="00006B5C" w:rsidP="003F2E35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006B5C" w:rsidRPr="003F2E35" w:rsidRDefault="00006B5C" w:rsidP="003F2E35">
      <w:pPr>
        <w:rPr>
          <w:color w:val="auto"/>
        </w:rPr>
      </w:pPr>
    </w:p>
    <w:p w:rsidR="00006B5C" w:rsidRDefault="00006B5C" w:rsidP="003F2E3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auto"/>
          <w:sz w:val="24"/>
          <w:szCs w:val="24"/>
        </w:rPr>
      </w:pPr>
    </w:p>
    <w:sectPr w:rsidR="00006B5C" w:rsidSect="000A3E5D">
      <w:footerReference w:type="even" r:id="rId9"/>
      <w:footerReference w:type="default" r:id="rId10"/>
      <w:pgSz w:w="11905" w:h="16838"/>
      <w:pgMar w:top="993" w:right="567" w:bottom="1135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5C" w:rsidRDefault="00006B5C">
      <w:r>
        <w:separator/>
      </w:r>
    </w:p>
  </w:endnote>
  <w:endnote w:type="continuationSeparator" w:id="0">
    <w:p w:rsidR="00006B5C" w:rsidRDefault="0000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5C" w:rsidRDefault="00006B5C" w:rsidP="006A4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06B5C" w:rsidRDefault="00006B5C" w:rsidP="006A4E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5C" w:rsidRDefault="00006B5C" w:rsidP="006A4E3A">
    <w:pPr>
      <w:pStyle w:val="Footer"/>
      <w:framePr w:wrap="around" w:vAnchor="text" w:hAnchor="margin" w:xAlign="right" w:y="1"/>
      <w:rPr>
        <w:rStyle w:val="PageNumber"/>
      </w:rPr>
    </w:pPr>
  </w:p>
  <w:p w:rsidR="00006B5C" w:rsidRDefault="00006B5C" w:rsidP="006A4E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5C" w:rsidRDefault="00006B5C">
      <w:r>
        <w:separator/>
      </w:r>
    </w:p>
  </w:footnote>
  <w:footnote w:type="continuationSeparator" w:id="0">
    <w:p w:rsidR="00006B5C" w:rsidRDefault="0000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5C" w:rsidRDefault="00006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6.25pt;height:19.5pt;visibility:visible" o:bullet="t">
        <v:imagedata r:id="rId1" o:title=""/>
      </v:shape>
    </w:pict>
  </w:numPicBullet>
  <w:numPicBullet w:numPicBulletId="1">
    <w:pict>
      <v:shape id="_x0000_i1026" type="#_x0000_t75" style="width:27.75pt;height:19.5pt;visibility:visible" o:bullet="t">
        <v:imagedata r:id="rId2" o:title=""/>
      </v:shape>
    </w:pict>
  </w:numPicBullet>
  <w:numPicBullet w:numPicBulletId="2">
    <w:pict>
      <v:shape id="_x0000_i1027" type="#_x0000_t75" style="width:21.75pt;height:19.5pt;visibility:visible" o:bullet="t">
        <v:imagedata r:id="rId3" o:title=""/>
      </v:shape>
    </w:pict>
  </w:numPicBullet>
  <w:numPicBullet w:numPicBulletId="3">
    <w:pict>
      <v:shape id="_x0000_i1028" type="#_x0000_t75" style="width:26.25pt;height:19.5pt;visibility:visible" o:bullet="t">
        <v:imagedata r:id="rId4" o:title=""/>
      </v:shape>
    </w:pict>
  </w:numPicBullet>
  <w:numPicBullet w:numPicBulletId="4">
    <w:pict>
      <v:shape id="_x0000_i1029" type="#_x0000_t75" style="width:21.75pt;height:17.25pt;visibility:visible" o:bullet="t">
        <v:imagedata r:id="rId5" o:title=""/>
      </v:shape>
    </w:pict>
  </w:numPicBullet>
  <w:numPicBullet w:numPicBulletId="5">
    <w:pict>
      <v:shape id="_x0000_i1030" type="#_x0000_t75" style="width:24pt;height:17.25pt;visibility:visible" o:bullet="t">
        <v:imagedata r:id="rId6" o:title=""/>
      </v:shape>
    </w:pict>
  </w:numPicBullet>
  <w:numPicBullet w:numPicBulletId="6">
    <w:pict>
      <v:shape id="_x0000_i1031" type="#_x0000_t75" style="width:17.25pt;height:17.25pt;visibility:visible" o:bullet="t">
        <v:imagedata r:id="rId7" o:title=""/>
      </v:shape>
    </w:pict>
  </w:numPicBullet>
  <w:numPicBullet w:numPicBulletId="7">
    <w:pict>
      <v:shape id="_x0000_i1032" type="#_x0000_t75" style="width:24pt;height:17.25pt;visibility:visible" o:bullet="t">
        <v:imagedata r:id="rId8" o:title=""/>
      </v:shape>
    </w:pict>
  </w:numPicBullet>
  <w:numPicBullet w:numPicBulletId="8">
    <w:pict>
      <v:shape id="_x0000_i1033" type="#_x0000_t75" style="width:19.5pt;height:17.25pt;visibility:visible" o:bullet="t">
        <v:imagedata r:id="rId9" o:title=""/>
      </v:shape>
    </w:pict>
  </w:numPicBullet>
  <w:numPicBullet w:numPicBulletId="9">
    <w:pict>
      <v:shape id="_x0000_i1034" type="#_x0000_t75" style="width:17.25pt;height:17.25pt;visibility:visible" o:bullet="t">
        <v:imagedata r:id="rId10" o:title=""/>
      </v:shape>
    </w:pict>
  </w:numPicBullet>
  <w:numPicBullet w:numPicBulletId="10">
    <w:pict>
      <v:shape id="_x0000_i1035" type="#_x0000_t75" style="width:19.5pt;height:17.25pt;visibility:visible" o:bullet="t">
        <v:imagedata r:id="rId11" o:title=""/>
      </v:shape>
    </w:pict>
  </w:numPicBullet>
  <w:numPicBullet w:numPicBulletId="11">
    <w:pict>
      <v:shape id="_x0000_i1036" type="#_x0000_t75" style="width:26.25pt;height:17.25pt;visibility:visible" o:bullet="t">
        <v:imagedata r:id="rId12" o:title=""/>
      </v:shape>
    </w:pict>
  </w:numPicBullet>
  <w:numPicBullet w:numPicBulletId="12">
    <w:pict>
      <v:shape id="_x0000_i1037" type="#_x0000_t75" style="width:24pt;height:17.25pt;visibility:visible" o:bullet="t">
        <v:imagedata r:id="rId13" o:title=""/>
      </v:shape>
    </w:pict>
  </w:numPicBullet>
  <w:numPicBullet w:numPicBulletId="13">
    <w:pict>
      <v:shape id="_x0000_i1038" type="#_x0000_t75" style="width:19.5pt;height:17.25pt;visibility:visible" o:bullet="t">
        <v:imagedata r:id="rId14" o:title=""/>
      </v:shape>
    </w:pict>
  </w:numPicBullet>
  <w:numPicBullet w:numPicBulletId="14">
    <w:pict>
      <v:shape id="_x0000_i1039" type="#_x0000_t75" style="width:19.5pt;height:17.25pt;visibility:visible" o:bullet="t">
        <v:imagedata r:id="rId15" o:title=""/>
      </v:shape>
    </w:pict>
  </w:numPicBullet>
  <w:numPicBullet w:numPicBulletId="15">
    <w:pict>
      <v:shape id="_x0000_i1040" type="#_x0000_t75" style="width:17.25pt;height:17.25pt;visibility:visible" o:bullet="t">
        <v:imagedata r:id="rId16" o:title=""/>
      </v:shape>
    </w:pict>
  </w:numPicBullet>
  <w:numPicBullet w:numPicBulletId="16">
    <w:pict>
      <v:shape id="_x0000_i1041" type="#_x0000_t75" style="width:26.25pt;height:17.25pt;visibility:visible" o:bullet="t">
        <v:imagedata r:id="rId17" o:title=""/>
      </v:shape>
    </w:pict>
  </w:numPicBullet>
  <w:numPicBullet w:numPicBulletId="17">
    <w:pict>
      <v:shape id="_x0000_i1042" type="#_x0000_t75" style="width:17.25pt;height:17.25pt;visibility:visible" o:bullet="t">
        <v:imagedata r:id="rId18" o:title=""/>
      </v:shape>
    </w:pict>
  </w:numPicBullet>
  <w:numPicBullet w:numPicBulletId="18">
    <w:pict>
      <v:shape id="_x0000_i1043" type="#_x0000_t75" style="width:17.25pt;height:17.25pt;visibility:visible" o:bullet="t">
        <v:imagedata r:id="rId19" o:title=""/>
      </v:shape>
    </w:pict>
  </w:numPicBullet>
  <w:numPicBullet w:numPicBulletId="19">
    <w:pict>
      <v:shape id="_x0000_i1044" type="#_x0000_t75" style="width:19.5pt;height:17.25pt;visibility:visible" o:bullet="t">
        <v:imagedata r:id="rId20" o:title=""/>
      </v:shape>
    </w:pict>
  </w:numPicBullet>
  <w:numPicBullet w:numPicBulletId="20">
    <w:pict>
      <v:shape id="_x0000_i1045" type="#_x0000_t75" style="width:21.75pt;height:17.25pt;visibility:visible" o:bullet="t">
        <v:imagedata r:id="rId21" o:title=""/>
      </v:shape>
    </w:pict>
  </w:numPicBullet>
  <w:numPicBullet w:numPicBulletId="21">
    <w:pict>
      <v:shape id="_x0000_i1046" type="#_x0000_t75" style="width:17.25pt;height:17.25pt;visibility:visible" o:bullet="t">
        <v:imagedata r:id="rId22" o:title=""/>
      </v:shape>
    </w:pict>
  </w:numPicBullet>
  <w:numPicBullet w:numPicBulletId="22">
    <w:pict>
      <v:shape id="_x0000_i1047" type="#_x0000_t75" style="width:19.5pt;height:17.25pt;visibility:visible" o:bullet="t">
        <v:imagedata r:id="rId23" o:title=""/>
      </v:shape>
    </w:pict>
  </w:numPicBullet>
  <w:numPicBullet w:numPicBulletId="23">
    <w:pict>
      <v:shape id="_x0000_i1048" type="#_x0000_t75" style="width:24pt;height:17.25pt;visibility:visible" o:bullet="t">
        <v:imagedata r:id="rId24" o:title=""/>
      </v:shape>
    </w:pict>
  </w:numPicBullet>
  <w:numPicBullet w:numPicBulletId="24">
    <w:pict>
      <v:shape id="_x0000_i1049" type="#_x0000_t75" style="width:24pt;height:17.25pt;visibility:visible" o:bullet="t">
        <v:imagedata r:id="rId25" o:title=""/>
      </v:shape>
    </w:pict>
  </w:numPicBullet>
  <w:numPicBullet w:numPicBulletId="25">
    <w:pict>
      <v:shape id="_x0000_i1050" type="#_x0000_t75" style="width:26.25pt;height:17.25pt;visibility:visible" o:bullet="t">
        <v:imagedata r:id="rId26" o:title=""/>
      </v:shape>
    </w:pict>
  </w:numPicBullet>
  <w:numPicBullet w:numPicBulletId="26">
    <w:pict>
      <v:shape id="_x0000_i1051" type="#_x0000_t75" style="width:24pt;height:17.25pt;visibility:visible" o:bullet="t">
        <v:imagedata r:id="rId27" o:title=""/>
      </v:shape>
    </w:pict>
  </w:numPicBullet>
  <w:numPicBullet w:numPicBulletId="27">
    <w:pict>
      <v:shape id="_x0000_i1052" type="#_x0000_t75" style="width:21.75pt;height:17.25pt;visibility:visible" o:bullet="t">
        <v:imagedata r:id="rId28" o:title=""/>
      </v:shape>
    </w:pict>
  </w:numPicBullet>
  <w:numPicBullet w:numPicBulletId="28">
    <w:pict>
      <v:shape id="_x0000_i1053" type="#_x0000_t75" style="width:19.5pt;height:17.25pt;visibility:visible" o:bullet="t">
        <v:imagedata r:id="rId29" o:title=""/>
      </v:shape>
    </w:pict>
  </w:numPicBullet>
  <w:numPicBullet w:numPicBulletId="29">
    <w:pict>
      <v:shape id="_x0000_i1054" type="#_x0000_t75" style="width:21.75pt;height:17.25pt;visibility:visible" o:bullet="t">
        <v:imagedata r:id="rId30" o:title=""/>
      </v:shape>
    </w:pict>
  </w:numPicBullet>
  <w:numPicBullet w:numPicBulletId="30">
    <w:pict>
      <v:shape id="_x0000_i1055" type="#_x0000_t75" style="width:24pt;height:17.25pt;visibility:visible" o:bullet="t">
        <v:imagedata r:id="rId31" o:title=""/>
      </v:shape>
    </w:pict>
  </w:numPicBullet>
  <w:numPicBullet w:numPicBulletId="31">
    <w:pict>
      <v:shape id="_x0000_i1056" type="#_x0000_t75" style="width:27.75pt;height:17.25pt;visibility:visible" o:bullet="t">
        <v:imagedata r:id="rId32" o:title=""/>
      </v:shape>
    </w:pict>
  </w:numPicBullet>
  <w:numPicBullet w:numPicBulletId="32">
    <w:pict>
      <v:shape id="_x0000_i1057" type="#_x0000_t75" style="width:17.25pt;height:17.25pt;visibility:visible" o:bullet="t">
        <v:imagedata r:id="rId33" o:title=""/>
      </v:shape>
    </w:pict>
  </w:numPicBullet>
  <w:numPicBullet w:numPicBulletId="33">
    <w:pict>
      <v:shape id="_x0000_i1058" type="#_x0000_t75" style="width:26.25pt;height:17.25pt;visibility:visible" o:bullet="t">
        <v:imagedata r:id="rId34" o:title=""/>
      </v:shape>
    </w:pict>
  </w:numPicBullet>
  <w:numPicBullet w:numPicBulletId="34">
    <w:pict>
      <v:shape id="_x0000_i1059" type="#_x0000_t75" style="width:24pt;height:17.25pt;visibility:visible" o:bullet="t">
        <v:imagedata r:id="rId35" o:title=""/>
      </v:shape>
    </w:pict>
  </w:numPicBullet>
  <w:numPicBullet w:numPicBulletId="35">
    <w:pict>
      <v:shape id="_x0000_i1060" type="#_x0000_t75" style="width:24pt;height:17.25pt;visibility:visible" o:bullet="t">
        <v:imagedata r:id="rId36" o:title=""/>
      </v:shape>
    </w:pict>
  </w:numPicBullet>
  <w:numPicBullet w:numPicBulletId="36">
    <w:pict>
      <v:shape id="_x0000_i1061" type="#_x0000_t75" style="width:24pt;height:17.25pt;visibility:visible" o:bullet="t">
        <v:imagedata r:id="rId37" o:title=""/>
      </v:shape>
    </w:pict>
  </w:numPicBullet>
  <w:numPicBullet w:numPicBulletId="37">
    <w:pict>
      <v:shape id="_x0000_i1062" type="#_x0000_t75" style="width:24pt;height:17.25pt;visibility:visible" o:bullet="t">
        <v:imagedata r:id="rId38" o:title=""/>
      </v:shape>
    </w:pict>
  </w:numPicBullet>
  <w:numPicBullet w:numPicBulletId="38">
    <w:pict>
      <v:shape id="_x0000_i1063" type="#_x0000_t75" style="width:19.5pt;height:17.25pt;visibility:visible" o:bullet="t">
        <v:imagedata r:id="rId39" o:title=""/>
      </v:shape>
    </w:pict>
  </w:numPicBullet>
  <w:numPicBullet w:numPicBulletId="39">
    <w:pict>
      <v:shape id="_x0000_i1064" type="#_x0000_t75" style="width:17.25pt;height:17.25pt;visibility:visible" o:bullet="t">
        <v:imagedata r:id="rId40" o:title=""/>
      </v:shape>
    </w:pict>
  </w:numPicBullet>
  <w:numPicBullet w:numPicBulletId="40">
    <w:pict>
      <v:shape id="_x0000_i1065" type="#_x0000_t75" style="width:19.5pt;height:17.25pt;visibility:visible" o:bullet="t">
        <v:imagedata r:id="rId41" o:title=""/>
      </v:shape>
    </w:pict>
  </w:numPicBullet>
  <w:numPicBullet w:numPicBulletId="41">
    <w:pict>
      <v:shape id="_x0000_i1066" type="#_x0000_t75" style="width:24pt;height:17.25pt;visibility:visible" o:bullet="t">
        <v:imagedata r:id="rId42" o:title=""/>
      </v:shape>
    </w:pict>
  </w:numPicBullet>
  <w:numPicBullet w:numPicBulletId="42">
    <w:pict>
      <v:shape id="_x0000_i1067" type="#_x0000_t75" style="width:21.75pt;height:17.25pt;visibility:visible" o:bullet="t">
        <v:imagedata r:id="rId43" o:title=""/>
      </v:shape>
    </w:pict>
  </w:numPicBullet>
  <w:numPicBullet w:numPicBulletId="43">
    <w:pict>
      <v:shape id="_x0000_i1068" type="#_x0000_t75" style="width:21.75pt;height:17.25pt;visibility:visible" o:bullet="t">
        <v:imagedata r:id="rId44" o:title=""/>
      </v:shape>
    </w:pict>
  </w:numPicBullet>
  <w:numPicBullet w:numPicBulletId="44">
    <w:pict>
      <v:shape id="_x0000_i1069" type="#_x0000_t75" style="width:17.25pt;height:17.25pt;visibility:visible" o:bullet="t">
        <v:imagedata r:id="rId45" o:title=""/>
      </v:shape>
    </w:pict>
  </w:numPicBullet>
  <w:abstractNum w:abstractNumId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04BC6"/>
    <w:multiLevelType w:val="hybridMultilevel"/>
    <w:tmpl w:val="5BDC7702"/>
    <w:lvl w:ilvl="0" w:tplc="11624442">
      <w:start w:val="1"/>
      <w:numFmt w:val="bullet"/>
      <w:lvlText w:val=""/>
      <w:lvlPicBulletId w:val="4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7792C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8C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CD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D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8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0B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0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2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  <w:rPr>
        <w:rFonts w:cs="Times New Roman"/>
      </w:rPr>
    </w:lvl>
  </w:abstractNum>
  <w:abstractNum w:abstractNumId="17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31F3379"/>
    <w:multiLevelType w:val="hybridMultilevel"/>
    <w:tmpl w:val="ED8CD07A"/>
    <w:lvl w:ilvl="0" w:tplc="98A21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A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62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61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8C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0B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A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67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3A17A4"/>
    <w:multiLevelType w:val="hybridMultilevel"/>
    <w:tmpl w:val="43E64D3A"/>
    <w:lvl w:ilvl="0" w:tplc="31607A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2F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E5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0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A8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C7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F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4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6333445"/>
    <w:multiLevelType w:val="hybridMultilevel"/>
    <w:tmpl w:val="FB1E64B8"/>
    <w:lvl w:ilvl="0" w:tplc="40D0CC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43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4A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6F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6E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CD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0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CE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7F928AF"/>
    <w:multiLevelType w:val="hybridMultilevel"/>
    <w:tmpl w:val="DAF22394"/>
    <w:lvl w:ilvl="0" w:tplc="BD06052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9">
    <w:nsid w:val="7C56440B"/>
    <w:multiLevelType w:val="hybridMultilevel"/>
    <w:tmpl w:val="57A270E6"/>
    <w:lvl w:ilvl="0" w:tplc="CB7AA1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6E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4B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61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80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63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20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E8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A7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5"/>
  </w:num>
  <w:num w:numId="12">
    <w:abstractNumId w:val="38"/>
  </w:num>
  <w:num w:numId="13">
    <w:abstractNumId w:val="29"/>
  </w:num>
  <w:num w:numId="14">
    <w:abstractNumId w:val="24"/>
  </w:num>
  <w:num w:numId="15">
    <w:abstractNumId w:val="0"/>
  </w:num>
  <w:num w:numId="16">
    <w:abstractNumId w:val="36"/>
  </w:num>
  <w:num w:numId="17">
    <w:abstractNumId w:val="5"/>
  </w:num>
  <w:num w:numId="18">
    <w:abstractNumId w:val="16"/>
  </w:num>
  <w:num w:numId="19">
    <w:abstractNumId w:val="33"/>
  </w:num>
  <w:num w:numId="20">
    <w:abstractNumId w:val="7"/>
  </w:num>
  <w:num w:numId="21">
    <w:abstractNumId w:val="3"/>
  </w:num>
  <w:num w:numId="22">
    <w:abstractNumId w:val="19"/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</w:num>
  <w:num w:numId="27">
    <w:abstractNumId w:val="1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23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0"/>
  </w:num>
  <w:num w:numId="37">
    <w:abstractNumId w:val="22"/>
  </w:num>
  <w:num w:numId="38">
    <w:abstractNumId w:val="11"/>
  </w:num>
  <w:num w:numId="39">
    <w:abstractNumId w:val="32"/>
  </w:num>
  <w:num w:numId="40">
    <w:abstractNumId w:val="21"/>
  </w:num>
  <w:num w:numId="41">
    <w:abstractNumId w:val="28"/>
  </w:num>
  <w:num w:numId="42">
    <w:abstractNumId w:val="26"/>
  </w:num>
  <w:num w:numId="43">
    <w:abstractNumId w:val="39"/>
  </w:num>
  <w:num w:numId="44">
    <w:abstractNumId w:val="3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E3A"/>
    <w:rsid w:val="0000384D"/>
    <w:rsid w:val="00006B5C"/>
    <w:rsid w:val="0002096F"/>
    <w:rsid w:val="000219BD"/>
    <w:rsid w:val="000516F0"/>
    <w:rsid w:val="000549DE"/>
    <w:rsid w:val="00055BF4"/>
    <w:rsid w:val="00056DB9"/>
    <w:rsid w:val="00066AC6"/>
    <w:rsid w:val="00081F45"/>
    <w:rsid w:val="00084A05"/>
    <w:rsid w:val="0009487B"/>
    <w:rsid w:val="000967C7"/>
    <w:rsid w:val="000A3E5D"/>
    <w:rsid w:val="000B029F"/>
    <w:rsid w:val="000B253F"/>
    <w:rsid w:val="000C223C"/>
    <w:rsid w:val="000D4235"/>
    <w:rsid w:val="000E34D2"/>
    <w:rsid w:val="000E6398"/>
    <w:rsid w:val="000E7B6D"/>
    <w:rsid w:val="000F70F5"/>
    <w:rsid w:val="00104F45"/>
    <w:rsid w:val="0011097F"/>
    <w:rsid w:val="0011105C"/>
    <w:rsid w:val="00122C0E"/>
    <w:rsid w:val="00167B61"/>
    <w:rsid w:val="00195853"/>
    <w:rsid w:val="001A5F8B"/>
    <w:rsid w:val="001A6535"/>
    <w:rsid w:val="001C4938"/>
    <w:rsid w:val="001C5255"/>
    <w:rsid w:val="001C623B"/>
    <w:rsid w:val="001F04D1"/>
    <w:rsid w:val="001F33BA"/>
    <w:rsid w:val="00207C4C"/>
    <w:rsid w:val="00221E28"/>
    <w:rsid w:val="00225C12"/>
    <w:rsid w:val="002274E8"/>
    <w:rsid w:val="00235E1E"/>
    <w:rsid w:val="002439FF"/>
    <w:rsid w:val="00244B8C"/>
    <w:rsid w:val="0025159B"/>
    <w:rsid w:val="00253254"/>
    <w:rsid w:val="0029622D"/>
    <w:rsid w:val="002A1026"/>
    <w:rsid w:val="002F275B"/>
    <w:rsid w:val="00304D32"/>
    <w:rsid w:val="003176C8"/>
    <w:rsid w:val="00322B6C"/>
    <w:rsid w:val="00323FC7"/>
    <w:rsid w:val="00333AB9"/>
    <w:rsid w:val="00353313"/>
    <w:rsid w:val="003542CC"/>
    <w:rsid w:val="003619FE"/>
    <w:rsid w:val="0037232B"/>
    <w:rsid w:val="003941DC"/>
    <w:rsid w:val="003B3E51"/>
    <w:rsid w:val="003E0545"/>
    <w:rsid w:val="003E22C5"/>
    <w:rsid w:val="003F2E35"/>
    <w:rsid w:val="0041130C"/>
    <w:rsid w:val="004310E8"/>
    <w:rsid w:val="004552E8"/>
    <w:rsid w:val="004579DB"/>
    <w:rsid w:val="00486EA5"/>
    <w:rsid w:val="00491102"/>
    <w:rsid w:val="00491728"/>
    <w:rsid w:val="004941DE"/>
    <w:rsid w:val="004A6278"/>
    <w:rsid w:val="004B12B1"/>
    <w:rsid w:val="004C0D0F"/>
    <w:rsid w:val="004C7E9E"/>
    <w:rsid w:val="004D7B3A"/>
    <w:rsid w:val="004E3ADA"/>
    <w:rsid w:val="005162C0"/>
    <w:rsid w:val="0052693F"/>
    <w:rsid w:val="0055385D"/>
    <w:rsid w:val="005563B6"/>
    <w:rsid w:val="00561A1C"/>
    <w:rsid w:val="0057639A"/>
    <w:rsid w:val="005830EB"/>
    <w:rsid w:val="005A3A47"/>
    <w:rsid w:val="005C3B2F"/>
    <w:rsid w:val="005D34B0"/>
    <w:rsid w:val="005F1B58"/>
    <w:rsid w:val="00612993"/>
    <w:rsid w:val="00613017"/>
    <w:rsid w:val="00624194"/>
    <w:rsid w:val="0064456F"/>
    <w:rsid w:val="00650613"/>
    <w:rsid w:val="00674904"/>
    <w:rsid w:val="00677C28"/>
    <w:rsid w:val="00677FE6"/>
    <w:rsid w:val="00692A22"/>
    <w:rsid w:val="006A27E9"/>
    <w:rsid w:val="006A4E3A"/>
    <w:rsid w:val="006C4FAB"/>
    <w:rsid w:val="006C561A"/>
    <w:rsid w:val="006D5596"/>
    <w:rsid w:val="006D5AFC"/>
    <w:rsid w:val="006E0DE7"/>
    <w:rsid w:val="006E20EA"/>
    <w:rsid w:val="006E6EC6"/>
    <w:rsid w:val="006E7B62"/>
    <w:rsid w:val="006F2F90"/>
    <w:rsid w:val="006F4244"/>
    <w:rsid w:val="00704058"/>
    <w:rsid w:val="00713346"/>
    <w:rsid w:val="00725908"/>
    <w:rsid w:val="00740E86"/>
    <w:rsid w:val="0076033F"/>
    <w:rsid w:val="007C1135"/>
    <w:rsid w:val="007C7053"/>
    <w:rsid w:val="007D2DF9"/>
    <w:rsid w:val="007E6EF1"/>
    <w:rsid w:val="00855DEA"/>
    <w:rsid w:val="0085723D"/>
    <w:rsid w:val="00890562"/>
    <w:rsid w:val="008932A5"/>
    <w:rsid w:val="00897B93"/>
    <w:rsid w:val="008C653A"/>
    <w:rsid w:val="008F7FA8"/>
    <w:rsid w:val="00907C70"/>
    <w:rsid w:val="00911B98"/>
    <w:rsid w:val="009166CC"/>
    <w:rsid w:val="00920843"/>
    <w:rsid w:val="0094331B"/>
    <w:rsid w:val="00961BBA"/>
    <w:rsid w:val="009709C3"/>
    <w:rsid w:val="00973F09"/>
    <w:rsid w:val="009846B1"/>
    <w:rsid w:val="00991C0E"/>
    <w:rsid w:val="009B37F3"/>
    <w:rsid w:val="009B5F18"/>
    <w:rsid w:val="009D20D4"/>
    <w:rsid w:val="00A06EC7"/>
    <w:rsid w:val="00A110CF"/>
    <w:rsid w:val="00A134E1"/>
    <w:rsid w:val="00A16C8C"/>
    <w:rsid w:val="00A62F83"/>
    <w:rsid w:val="00A67C33"/>
    <w:rsid w:val="00A70264"/>
    <w:rsid w:val="00A743D6"/>
    <w:rsid w:val="00A875FB"/>
    <w:rsid w:val="00A91D88"/>
    <w:rsid w:val="00AD393E"/>
    <w:rsid w:val="00AD6984"/>
    <w:rsid w:val="00AE1C0C"/>
    <w:rsid w:val="00AF0B04"/>
    <w:rsid w:val="00B12754"/>
    <w:rsid w:val="00B14AFE"/>
    <w:rsid w:val="00B30836"/>
    <w:rsid w:val="00B31D1A"/>
    <w:rsid w:val="00B50F73"/>
    <w:rsid w:val="00B6195A"/>
    <w:rsid w:val="00B6387D"/>
    <w:rsid w:val="00B71168"/>
    <w:rsid w:val="00B77DB8"/>
    <w:rsid w:val="00B8162E"/>
    <w:rsid w:val="00B83AC1"/>
    <w:rsid w:val="00B868E3"/>
    <w:rsid w:val="00B86934"/>
    <w:rsid w:val="00BB2530"/>
    <w:rsid w:val="00BD3C60"/>
    <w:rsid w:val="00BD40F9"/>
    <w:rsid w:val="00BD7787"/>
    <w:rsid w:val="00BF1B06"/>
    <w:rsid w:val="00BF7C6F"/>
    <w:rsid w:val="00C222EA"/>
    <w:rsid w:val="00C2258B"/>
    <w:rsid w:val="00C40386"/>
    <w:rsid w:val="00C67E68"/>
    <w:rsid w:val="00C75BBA"/>
    <w:rsid w:val="00C92F34"/>
    <w:rsid w:val="00CB29E4"/>
    <w:rsid w:val="00CB61D1"/>
    <w:rsid w:val="00CC23CD"/>
    <w:rsid w:val="00CC2699"/>
    <w:rsid w:val="00CC6929"/>
    <w:rsid w:val="00CD0EFC"/>
    <w:rsid w:val="00CE1191"/>
    <w:rsid w:val="00D050A9"/>
    <w:rsid w:val="00D1107F"/>
    <w:rsid w:val="00D43D34"/>
    <w:rsid w:val="00D44D63"/>
    <w:rsid w:val="00D45D81"/>
    <w:rsid w:val="00D46CB0"/>
    <w:rsid w:val="00D5256E"/>
    <w:rsid w:val="00D67190"/>
    <w:rsid w:val="00D734D5"/>
    <w:rsid w:val="00D74103"/>
    <w:rsid w:val="00D83003"/>
    <w:rsid w:val="00DD007B"/>
    <w:rsid w:val="00DD1D0A"/>
    <w:rsid w:val="00DF0B18"/>
    <w:rsid w:val="00DF3856"/>
    <w:rsid w:val="00E00AC6"/>
    <w:rsid w:val="00E450A3"/>
    <w:rsid w:val="00E668F0"/>
    <w:rsid w:val="00E73366"/>
    <w:rsid w:val="00E73C3F"/>
    <w:rsid w:val="00E814C6"/>
    <w:rsid w:val="00E825FC"/>
    <w:rsid w:val="00EA3D93"/>
    <w:rsid w:val="00EB4B0F"/>
    <w:rsid w:val="00EC3592"/>
    <w:rsid w:val="00EF16E1"/>
    <w:rsid w:val="00EF7FB4"/>
    <w:rsid w:val="00F16496"/>
    <w:rsid w:val="00F17EFA"/>
    <w:rsid w:val="00F32873"/>
    <w:rsid w:val="00F36B2E"/>
    <w:rsid w:val="00F37E1D"/>
    <w:rsid w:val="00F442D6"/>
    <w:rsid w:val="00F44346"/>
    <w:rsid w:val="00F54D50"/>
    <w:rsid w:val="00F56F18"/>
    <w:rsid w:val="00F601BD"/>
    <w:rsid w:val="00F91536"/>
    <w:rsid w:val="00F92B57"/>
    <w:rsid w:val="00F977C8"/>
    <w:rsid w:val="00FA6273"/>
    <w:rsid w:val="00FB389C"/>
    <w:rsid w:val="00FF3315"/>
    <w:rsid w:val="00FF6369"/>
    <w:rsid w:val="00FF6EC0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3A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E3A"/>
    <w:pPr>
      <w:keepNext/>
      <w:ind w:right="-383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B2E"/>
    <w:rPr>
      <w:rFonts w:cs="Times New Roman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A6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A6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A6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4E3A"/>
    <w:rPr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A6F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A6F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A6F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A4E3A"/>
    <w:pPr>
      <w:jc w:val="both"/>
    </w:pPr>
    <w:rPr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4E3A"/>
    <w:rPr>
      <w:sz w:val="28"/>
      <w:lang/>
    </w:rPr>
  </w:style>
  <w:style w:type="table" w:styleId="TableGrid">
    <w:name w:val="Table Grid"/>
    <w:basedOn w:val="TableNormal"/>
    <w:uiPriority w:val="99"/>
    <w:rsid w:val="006A4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A4E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A4E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4E3A"/>
    <w:rPr>
      <w:color w:val="000000"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A4E3A"/>
    <w:rPr>
      <w:rFonts w:ascii="Arial" w:hAnsi="Arial"/>
      <w:lang w:val="ru-RU" w:eastAsia="ru-RU"/>
    </w:rPr>
  </w:style>
  <w:style w:type="paragraph" w:customStyle="1" w:styleId="ConsPlusNonformat">
    <w:name w:val="ConsPlusNonformat"/>
    <w:uiPriority w:val="99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Приложение - заголовок"/>
    <w:basedOn w:val="Normal"/>
    <w:uiPriority w:val="99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">
    <w:name w:val="Текст приложения"/>
    <w:basedOn w:val="-"/>
    <w:uiPriority w:val="99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0">
    <w:name w:val="Слово Форма"/>
    <w:basedOn w:val="a"/>
    <w:uiPriority w:val="99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1">
    <w:name w:val="ВерхнНумерацСтраниц"/>
    <w:basedOn w:val="a0"/>
    <w:uiPriority w:val="99"/>
    <w:rsid w:val="006A4E3A"/>
    <w:rPr>
      <w:b/>
      <w:bCs/>
      <w:sz w:val="19"/>
      <w:szCs w:val="19"/>
    </w:rPr>
  </w:style>
  <w:style w:type="paragraph" w:styleId="BodyText3">
    <w:name w:val="Body Text 3"/>
    <w:basedOn w:val="Normal"/>
    <w:link w:val="BodyText3Char"/>
    <w:uiPriority w:val="99"/>
    <w:rsid w:val="006A4E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6A6F"/>
    <w:rPr>
      <w:color w:val="000000"/>
      <w:sz w:val="16"/>
      <w:szCs w:val="16"/>
    </w:rPr>
  </w:style>
  <w:style w:type="paragraph" w:customStyle="1" w:styleId="ConsPlusTitle">
    <w:name w:val="ConsPlusTitle"/>
    <w:uiPriority w:val="99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6A4E3A"/>
    <w:pPr>
      <w:ind w:left="645" w:right="-1050"/>
      <w:jc w:val="both"/>
    </w:pPr>
  </w:style>
  <w:style w:type="paragraph" w:customStyle="1" w:styleId="1">
    <w:name w:val="Обычный1"/>
    <w:uiPriority w:val="99"/>
    <w:rsid w:val="006A4E3A"/>
    <w:pPr>
      <w:widowControl w:val="0"/>
      <w:spacing w:line="300" w:lineRule="auto"/>
      <w:ind w:firstLine="560"/>
      <w:jc w:val="both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a2">
    <w:name w:val="Знак Знак Знак"/>
    <w:basedOn w:val="Normal"/>
    <w:uiPriority w:val="99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3">
    <w:name w:val="Знак Знак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 Знак Знак Знак Знак Знак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6A4E3A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6A4E3A"/>
    <w:rPr>
      <w:rFonts w:cs="Times New Roman"/>
    </w:rPr>
  </w:style>
  <w:style w:type="paragraph" w:customStyle="1" w:styleId="Style3">
    <w:name w:val="Style3"/>
    <w:basedOn w:val="Normal"/>
    <w:uiPriority w:val="99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6A4E3A"/>
    <w:rPr>
      <w:rFonts w:ascii="Times New Roman" w:hAnsi="Times New Roman"/>
      <w:sz w:val="24"/>
    </w:rPr>
  </w:style>
  <w:style w:type="paragraph" w:customStyle="1" w:styleId="11">
    <w:name w:val="Абзац списка1"/>
    <w:basedOn w:val="Normal"/>
    <w:uiPriority w:val="99"/>
    <w:rsid w:val="006A4E3A"/>
    <w:pPr>
      <w:widowControl w:val="0"/>
      <w:ind w:left="720"/>
    </w:pPr>
  </w:style>
  <w:style w:type="character" w:customStyle="1" w:styleId="2">
    <w:name w:val="Знак Знак2"/>
    <w:uiPriority w:val="99"/>
    <w:rsid w:val="006A4E3A"/>
    <w:rPr>
      <w:sz w:val="28"/>
    </w:rPr>
  </w:style>
  <w:style w:type="character" w:customStyle="1" w:styleId="21">
    <w:name w:val="Знак Знак21"/>
    <w:uiPriority w:val="99"/>
    <w:locked/>
    <w:rsid w:val="006A4E3A"/>
    <w:rPr>
      <w:sz w:val="28"/>
      <w:lang w:val="ru-RU" w:eastAsia="ru-RU"/>
    </w:rPr>
  </w:style>
  <w:style w:type="paragraph" w:customStyle="1" w:styleId="20">
    <w:name w:val="Знак Знак Знак2 Знак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Цветовое выделение"/>
    <w:uiPriority w:val="99"/>
    <w:rsid w:val="006A4E3A"/>
    <w:rPr>
      <w:b/>
      <w:color w:val="000080"/>
    </w:rPr>
  </w:style>
  <w:style w:type="paragraph" w:customStyle="1" w:styleId="a7">
    <w:name w:val="Знак"/>
    <w:basedOn w:val="Normal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E3A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6A4E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4E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A6F"/>
    <w:rPr>
      <w:color w:val="000000"/>
      <w:sz w:val="28"/>
      <w:szCs w:val="28"/>
    </w:rPr>
  </w:style>
  <w:style w:type="paragraph" w:customStyle="1" w:styleId="12">
    <w:name w:val="Без интервала1"/>
    <w:uiPriority w:val="99"/>
    <w:rsid w:val="006A4E3A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6A4E3A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4E3A"/>
    <w:rPr>
      <w:rFonts w:ascii="Tahoma" w:hAnsi="Tahoma"/>
      <w:sz w:val="16"/>
      <w:lang/>
    </w:rPr>
  </w:style>
  <w:style w:type="paragraph" w:customStyle="1" w:styleId="22">
    <w:name w:val="Знак Знак Знак2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8">
    <w:name w:val="Знак Знак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1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210">
    <w:name w:val="Основной текст 21"/>
    <w:basedOn w:val="Normal"/>
    <w:uiPriority w:val="99"/>
    <w:rsid w:val="006A4E3A"/>
    <w:pPr>
      <w:ind w:firstLine="851"/>
      <w:jc w:val="both"/>
    </w:pPr>
    <w:rPr>
      <w:sz w:val="24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6A4E3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6A4E3A"/>
    <w:rPr>
      <w:color w:val="000000"/>
      <w:sz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Знак Знак1 Знак Знак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16">
    <w:name w:val="Знак Знак1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character" w:styleId="Hyperlink">
    <w:name w:val="Hyperlink"/>
    <w:basedOn w:val="DefaultParagraphFont"/>
    <w:uiPriority w:val="99"/>
    <w:rsid w:val="006A4E3A"/>
    <w:rPr>
      <w:rFonts w:cs="Times New Roman"/>
      <w:color w:val="0000FF"/>
      <w:u w:val="single"/>
    </w:rPr>
  </w:style>
  <w:style w:type="character" w:customStyle="1" w:styleId="a9">
    <w:name w:val="Основной текст_"/>
    <w:uiPriority w:val="99"/>
    <w:rsid w:val="006A4E3A"/>
    <w:rPr>
      <w:rFonts w:ascii="Times New Roman" w:hAnsi="Times New Roman"/>
      <w:sz w:val="22"/>
      <w:u w:val="none"/>
    </w:rPr>
  </w:style>
  <w:style w:type="paragraph" w:customStyle="1" w:styleId="aa">
    <w:name w:val="А.Заголовок"/>
    <w:basedOn w:val="Normal"/>
    <w:uiPriority w:val="99"/>
    <w:rsid w:val="006A4E3A"/>
    <w:pPr>
      <w:spacing w:before="240" w:after="240"/>
      <w:ind w:right="4678"/>
      <w:jc w:val="both"/>
    </w:pPr>
    <w:rPr>
      <w:color w:val="auto"/>
    </w:rPr>
  </w:style>
  <w:style w:type="paragraph" w:styleId="CommentText">
    <w:name w:val="annotation text"/>
    <w:basedOn w:val="Normal"/>
    <w:link w:val="CommentTextChar"/>
    <w:uiPriority w:val="99"/>
    <w:semiHidden/>
    <w:rsid w:val="006A4E3A"/>
    <w:pPr>
      <w:spacing w:after="200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4E3A"/>
    <w:rPr>
      <w:rFonts w:ascii="Calibri" w:eastAsia="Times New Roman" w:hAnsi="Calibri"/>
      <w:lang w:val="ru-RU" w:eastAsia="ru-RU"/>
    </w:rPr>
  </w:style>
  <w:style w:type="paragraph" w:customStyle="1" w:styleId="ab">
    <w:name w:val="Обычный.Название подразделения"/>
    <w:uiPriority w:val="99"/>
    <w:rsid w:val="006A4E3A"/>
    <w:pPr>
      <w:suppressAutoHyphens/>
    </w:pPr>
    <w:rPr>
      <w:rFonts w:ascii="SchoolBook" w:hAnsi="SchoolBook"/>
      <w:sz w:val="28"/>
      <w:szCs w:val="20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6A4E3A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paragraph" w:customStyle="1" w:styleId="P20">
    <w:name w:val="P20"/>
    <w:basedOn w:val="Normal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Normal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Normal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Normal"/>
    <w:hidden/>
    <w:uiPriority w:val="99"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Normal"/>
    <w:hidden/>
    <w:uiPriority w:val="99"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Normal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Normal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Normal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uiPriority w:val="99"/>
    <w:rsid w:val="006A4E3A"/>
    <w:rPr>
      <w:sz w:val="28"/>
    </w:rPr>
  </w:style>
  <w:style w:type="paragraph" w:customStyle="1" w:styleId="P39">
    <w:name w:val="P39"/>
    <w:basedOn w:val="Normal"/>
    <w:hidden/>
    <w:uiPriority w:val="99"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Normal"/>
    <w:hidden/>
    <w:uiPriority w:val="99"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6A4E3A"/>
    <w:rPr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06A6F"/>
    <w:rPr>
      <w:color w:val="000000"/>
      <w:sz w:val="28"/>
      <w:szCs w:val="28"/>
    </w:rPr>
  </w:style>
  <w:style w:type="paragraph" w:customStyle="1" w:styleId="Default">
    <w:name w:val="Default"/>
    <w:uiPriority w:val="99"/>
    <w:rsid w:val="009B5F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613017"/>
    <w:pPr>
      <w:widowControl w:val="0"/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character" w:customStyle="1" w:styleId="FontStyle134">
    <w:name w:val="Font Style134"/>
    <w:uiPriority w:val="99"/>
    <w:rsid w:val="00613017"/>
    <w:rPr>
      <w:rFonts w:ascii="Times New Roman" w:hAnsi="Times New Roman"/>
      <w:sz w:val="22"/>
    </w:rPr>
  </w:style>
  <w:style w:type="character" w:customStyle="1" w:styleId="FontStyle133">
    <w:name w:val="Font Style133"/>
    <w:uiPriority w:val="99"/>
    <w:rsid w:val="00613017"/>
    <w:rPr>
      <w:rFonts w:ascii="Times New Roman" w:hAnsi="Times New Roman"/>
      <w:b/>
      <w:sz w:val="14"/>
    </w:rPr>
  </w:style>
  <w:style w:type="paragraph" w:customStyle="1" w:styleId="Style6">
    <w:name w:val="Style6"/>
    <w:basedOn w:val="Normal"/>
    <w:uiPriority w:val="99"/>
    <w:rsid w:val="00613017"/>
    <w:pPr>
      <w:widowControl w:val="0"/>
      <w:autoSpaceDE w:val="0"/>
      <w:autoSpaceDN w:val="0"/>
      <w:adjustRightInd w:val="0"/>
      <w:spacing w:line="184" w:lineRule="exact"/>
      <w:jc w:val="center"/>
    </w:pPr>
    <w:rPr>
      <w:color w:val="auto"/>
      <w:sz w:val="24"/>
      <w:szCs w:val="24"/>
    </w:rPr>
  </w:style>
  <w:style w:type="paragraph" w:customStyle="1" w:styleId="Style4">
    <w:name w:val="Style4"/>
    <w:basedOn w:val="Normal"/>
    <w:uiPriority w:val="99"/>
    <w:rsid w:val="007E6EF1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6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9" Type="http://schemas.openxmlformats.org/officeDocument/2006/relationships/image" Target="media/image39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42" Type="http://schemas.openxmlformats.org/officeDocument/2006/relationships/image" Target="media/image42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38" Type="http://schemas.openxmlformats.org/officeDocument/2006/relationships/image" Target="media/image38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wmf"/><Relationship Id="rId41" Type="http://schemas.openxmlformats.org/officeDocument/2006/relationships/image" Target="media/image41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37" Type="http://schemas.openxmlformats.org/officeDocument/2006/relationships/image" Target="media/image37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4" Type="http://schemas.openxmlformats.org/officeDocument/2006/relationships/image" Target="media/image44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43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2092</Words>
  <Characters>11928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Vadik</cp:lastModifiedBy>
  <cp:revision>3</cp:revision>
  <cp:lastPrinted>2016-10-05T08:08:00Z</cp:lastPrinted>
  <dcterms:created xsi:type="dcterms:W3CDTF">2016-11-14T13:28:00Z</dcterms:created>
  <dcterms:modified xsi:type="dcterms:W3CDTF">2016-12-08T06:06:00Z</dcterms:modified>
</cp:coreProperties>
</file>