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6B" w:rsidRDefault="001E436B" w:rsidP="001E436B">
      <w:pPr>
        <w:pStyle w:val="1"/>
        <w:spacing w:before="120"/>
        <w:rPr>
          <w:rStyle w:val="a5"/>
        </w:rPr>
      </w:pPr>
      <w:bookmarkStart w:id="0" w:name="_GoBack"/>
      <w:bookmarkEnd w:id="0"/>
      <w:r>
        <w:rPr>
          <w:rStyle w:val="a5"/>
        </w:rPr>
        <w:t xml:space="preserve">     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9319EB" wp14:editId="5D560C49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</w:rPr>
        <w:t xml:space="preserve">                                                              </w:t>
      </w:r>
    </w:p>
    <w:p w:rsidR="001E436B" w:rsidRPr="009C5CA8" w:rsidRDefault="001E436B" w:rsidP="001E436B">
      <w:pPr>
        <w:pStyle w:val="a6"/>
        <w:rPr>
          <w:rStyle w:val="a4"/>
          <w:sz w:val="20"/>
          <w:szCs w:val="20"/>
        </w:rPr>
      </w:pPr>
      <w:r>
        <w:rPr>
          <w:rStyle w:val="a5"/>
        </w:rPr>
        <w:t xml:space="preserve">                               </w:t>
      </w:r>
      <w:r w:rsidRPr="009C5CA8">
        <w:rPr>
          <w:rStyle w:val="a4"/>
          <w:sz w:val="20"/>
          <w:szCs w:val="20"/>
        </w:rPr>
        <w:t>УФНС России по Республике Крым</w:t>
      </w:r>
    </w:p>
    <w:p w:rsidR="001E436B" w:rsidRDefault="001E436B" w:rsidP="001E436B">
      <w:pPr>
        <w:pStyle w:val="a6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 xml:space="preserve">г. Симферополь, ул. </w:t>
      </w:r>
      <w:proofErr w:type="spellStart"/>
      <w:r w:rsidRPr="009C5CA8">
        <w:rPr>
          <w:rStyle w:val="a4"/>
          <w:sz w:val="20"/>
          <w:szCs w:val="20"/>
        </w:rPr>
        <w:t>А.</w:t>
      </w:r>
      <w:proofErr w:type="gramStart"/>
      <w:r w:rsidRPr="009C5CA8">
        <w:rPr>
          <w:rStyle w:val="a4"/>
          <w:sz w:val="20"/>
          <w:szCs w:val="20"/>
        </w:rPr>
        <w:t>Невского</w:t>
      </w:r>
      <w:proofErr w:type="spellEnd"/>
      <w:proofErr w:type="gramEnd"/>
      <w:r w:rsidRPr="009C5CA8">
        <w:rPr>
          <w:rStyle w:val="a4"/>
          <w:sz w:val="20"/>
          <w:szCs w:val="20"/>
        </w:rPr>
        <w:t xml:space="preserve">, 29 </w:t>
      </w:r>
    </w:p>
    <w:p w:rsidR="001E436B" w:rsidRPr="009C5CA8" w:rsidRDefault="001E436B" w:rsidP="001E436B">
      <w:pPr>
        <w:pStyle w:val="a6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 xml:space="preserve">тел. (3652) </w:t>
      </w:r>
      <w:r>
        <w:rPr>
          <w:rStyle w:val="a4"/>
          <w:sz w:val="20"/>
          <w:szCs w:val="20"/>
        </w:rPr>
        <w:t>66-74-85</w:t>
      </w:r>
    </w:p>
    <w:p w:rsidR="001E436B" w:rsidRPr="009C5CA8" w:rsidRDefault="001E436B" w:rsidP="001E436B">
      <w:pPr>
        <w:pStyle w:val="a6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</w:t>
      </w:r>
      <w:r w:rsidR="0031005F">
        <w:rPr>
          <w:rStyle w:val="a4"/>
          <w:sz w:val="20"/>
          <w:szCs w:val="20"/>
        </w:rPr>
        <w:t>0</w:t>
      </w:r>
      <w:r w:rsidR="00C6148F">
        <w:rPr>
          <w:rStyle w:val="a4"/>
          <w:sz w:val="20"/>
          <w:szCs w:val="20"/>
        </w:rPr>
        <w:t>9</w:t>
      </w:r>
      <w:r w:rsidRPr="009C5CA8">
        <w:rPr>
          <w:rStyle w:val="a4"/>
          <w:sz w:val="20"/>
          <w:szCs w:val="20"/>
        </w:rPr>
        <w:t>.0</w:t>
      </w:r>
      <w:r>
        <w:rPr>
          <w:rStyle w:val="a4"/>
          <w:sz w:val="20"/>
          <w:szCs w:val="20"/>
        </w:rPr>
        <w:t>4</w:t>
      </w:r>
      <w:r w:rsidR="006F7166">
        <w:rPr>
          <w:rStyle w:val="a4"/>
          <w:sz w:val="20"/>
          <w:szCs w:val="20"/>
        </w:rPr>
        <w:t>.2021</w:t>
      </w:r>
    </w:p>
    <w:p w:rsidR="006F7166" w:rsidRDefault="001E436B" w:rsidP="006F7166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Налоговые органы Республики Крым продолжают прием заявлений </w:t>
      </w:r>
    </w:p>
    <w:p w:rsidR="0031005F" w:rsidRDefault="001E436B" w:rsidP="006F7166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граждан на получение</w:t>
      </w:r>
      <w:r w:rsidR="0031005F">
        <w:rPr>
          <w:b/>
          <w:bCs/>
          <w:sz w:val="28"/>
          <w:szCs w:val="28"/>
        </w:rPr>
        <w:t xml:space="preserve"> льгот по имущественным налогам</w:t>
      </w:r>
    </w:p>
    <w:p w:rsidR="001E436B" w:rsidRDefault="001E436B" w:rsidP="001E436B">
      <w:pPr>
        <w:spacing w:line="288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E436B" w:rsidRDefault="00F450EC" w:rsidP="00B56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начала года б</w:t>
      </w:r>
      <w:r w:rsidR="007949F6">
        <w:rPr>
          <w:bCs/>
          <w:sz w:val="28"/>
          <w:szCs w:val="28"/>
        </w:rPr>
        <w:t xml:space="preserve">олее 3,5 тысяч </w:t>
      </w:r>
      <w:r w:rsidR="001E436B" w:rsidRPr="00A13543">
        <w:rPr>
          <w:bCs/>
          <w:sz w:val="28"/>
          <w:szCs w:val="28"/>
        </w:rPr>
        <w:t>жител</w:t>
      </w:r>
      <w:r w:rsidR="001E436B">
        <w:rPr>
          <w:bCs/>
          <w:sz w:val="28"/>
          <w:szCs w:val="28"/>
        </w:rPr>
        <w:t>ей</w:t>
      </w:r>
      <w:r w:rsidR="001E436B" w:rsidRPr="00A13543">
        <w:rPr>
          <w:bCs/>
          <w:sz w:val="28"/>
          <w:szCs w:val="28"/>
        </w:rPr>
        <w:t xml:space="preserve"> Республики Крым, имеющи</w:t>
      </w:r>
      <w:r w:rsidR="001E436B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право на льготы </w:t>
      </w:r>
      <w:r w:rsidR="001E436B" w:rsidRPr="00A13543">
        <w:rPr>
          <w:bCs/>
          <w:sz w:val="28"/>
          <w:szCs w:val="28"/>
        </w:rPr>
        <w:t>по имущественным налогам</w:t>
      </w:r>
      <w:r w:rsidR="001E436B">
        <w:rPr>
          <w:bCs/>
          <w:sz w:val="28"/>
          <w:szCs w:val="28"/>
        </w:rPr>
        <w:t>,</w:t>
      </w:r>
      <w:r w:rsidR="001E436B" w:rsidRPr="00A13543">
        <w:rPr>
          <w:bCs/>
          <w:sz w:val="28"/>
          <w:szCs w:val="28"/>
        </w:rPr>
        <w:t xml:space="preserve"> обратил</w:t>
      </w:r>
      <w:r w:rsidR="001E436B">
        <w:rPr>
          <w:bCs/>
          <w:sz w:val="28"/>
          <w:szCs w:val="28"/>
        </w:rPr>
        <w:t>ись</w:t>
      </w:r>
      <w:r w:rsidR="001E436B" w:rsidRPr="00A13543">
        <w:rPr>
          <w:bCs/>
          <w:sz w:val="28"/>
          <w:szCs w:val="28"/>
        </w:rPr>
        <w:t xml:space="preserve"> за их получением. </w:t>
      </w:r>
    </w:p>
    <w:p w:rsidR="00463031" w:rsidRDefault="001E436B" w:rsidP="00B56EAF">
      <w:pPr>
        <w:ind w:firstLine="709"/>
        <w:jc w:val="both"/>
        <w:rPr>
          <w:bCs/>
          <w:sz w:val="28"/>
          <w:szCs w:val="28"/>
        </w:rPr>
      </w:pPr>
      <w:r w:rsidRPr="00A13543">
        <w:rPr>
          <w:bCs/>
          <w:sz w:val="28"/>
          <w:szCs w:val="28"/>
        </w:rPr>
        <w:t>На территории полуострова</w:t>
      </w:r>
      <w:r w:rsidR="007949F6">
        <w:rPr>
          <w:bCs/>
          <w:sz w:val="28"/>
          <w:szCs w:val="28"/>
        </w:rPr>
        <w:t xml:space="preserve"> </w:t>
      </w:r>
      <w:r w:rsidR="00463031">
        <w:rPr>
          <w:bCs/>
          <w:sz w:val="28"/>
          <w:szCs w:val="28"/>
        </w:rPr>
        <w:t xml:space="preserve">помимо </w:t>
      </w:r>
      <w:r w:rsidR="00463031" w:rsidRPr="00463031">
        <w:rPr>
          <w:bCs/>
          <w:sz w:val="28"/>
          <w:szCs w:val="28"/>
        </w:rPr>
        <w:t>транспортн</w:t>
      </w:r>
      <w:r w:rsidR="00463031">
        <w:rPr>
          <w:bCs/>
          <w:sz w:val="28"/>
          <w:szCs w:val="28"/>
        </w:rPr>
        <w:t xml:space="preserve">ого и </w:t>
      </w:r>
      <w:r w:rsidR="00463031" w:rsidRPr="00463031">
        <w:rPr>
          <w:bCs/>
          <w:sz w:val="28"/>
          <w:szCs w:val="28"/>
        </w:rPr>
        <w:t>земельн</w:t>
      </w:r>
      <w:r w:rsidR="00463031">
        <w:rPr>
          <w:bCs/>
          <w:sz w:val="28"/>
          <w:szCs w:val="28"/>
        </w:rPr>
        <w:t>ого</w:t>
      </w:r>
      <w:r w:rsidR="00463031" w:rsidRPr="00463031">
        <w:rPr>
          <w:bCs/>
          <w:sz w:val="28"/>
          <w:szCs w:val="28"/>
        </w:rPr>
        <w:t xml:space="preserve"> налог</w:t>
      </w:r>
      <w:r w:rsidR="00463031">
        <w:rPr>
          <w:bCs/>
          <w:sz w:val="28"/>
          <w:szCs w:val="28"/>
        </w:rPr>
        <w:t xml:space="preserve">ов </w:t>
      </w:r>
      <w:r w:rsidRPr="00A13543">
        <w:rPr>
          <w:bCs/>
          <w:sz w:val="28"/>
          <w:szCs w:val="28"/>
        </w:rPr>
        <w:t>физически</w:t>
      </w:r>
      <w:r w:rsidR="007949F6">
        <w:rPr>
          <w:bCs/>
          <w:sz w:val="28"/>
          <w:szCs w:val="28"/>
        </w:rPr>
        <w:t>м</w:t>
      </w:r>
      <w:r w:rsidRPr="00A13543">
        <w:rPr>
          <w:bCs/>
          <w:sz w:val="28"/>
          <w:szCs w:val="28"/>
        </w:rPr>
        <w:t xml:space="preserve"> лиц</w:t>
      </w:r>
      <w:r w:rsidR="007949F6">
        <w:rPr>
          <w:bCs/>
          <w:sz w:val="28"/>
          <w:szCs w:val="28"/>
        </w:rPr>
        <w:t>ам</w:t>
      </w:r>
      <w:r w:rsidR="00463031">
        <w:rPr>
          <w:bCs/>
          <w:sz w:val="28"/>
          <w:szCs w:val="28"/>
        </w:rPr>
        <w:t>,</w:t>
      </w:r>
      <w:r w:rsidRPr="00A13543">
        <w:rPr>
          <w:bCs/>
          <w:sz w:val="28"/>
          <w:szCs w:val="28"/>
        </w:rPr>
        <w:t xml:space="preserve"> </w:t>
      </w:r>
      <w:r w:rsidR="00463031">
        <w:rPr>
          <w:bCs/>
          <w:sz w:val="28"/>
          <w:szCs w:val="28"/>
        </w:rPr>
        <w:t>начиная с этого года, будет исчислен</w:t>
      </w:r>
      <w:r w:rsidR="007949F6">
        <w:rPr>
          <w:bCs/>
          <w:sz w:val="28"/>
          <w:szCs w:val="28"/>
        </w:rPr>
        <w:t xml:space="preserve"> </w:t>
      </w:r>
      <w:r w:rsidR="0031005F">
        <w:rPr>
          <w:bCs/>
          <w:sz w:val="28"/>
          <w:szCs w:val="28"/>
        </w:rPr>
        <w:t>налог на имущество</w:t>
      </w:r>
      <w:r w:rsidR="007949F6">
        <w:rPr>
          <w:bCs/>
          <w:sz w:val="28"/>
          <w:szCs w:val="28"/>
        </w:rPr>
        <w:t xml:space="preserve"> физических лиц</w:t>
      </w:r>
      <w:r>
        <w:rPr>
          <w:bCs/>
          <w:sz w:val="28"/>
          <w:szCs w:val="28"/>
        </w:rPr>
        <w:t xml:space="preserve">. </w:t>
      </w:r>
      <w:r w:rsidR="007949F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целях своевременного предоставлени</w:t>
      </w:r>
      <w:r w:rsidR="00463031">
        <w:rPr>
          <w:bCs/>
          <w:sz w:val="28"/>
          <w:szCs w:val="28"/>
        </w:rPr>
        <w:t>я льгот (вычетов)</w:t>
      </w:r>
      <w:r>
        <w:rPr>
          <w:bCs/>
          <w:sz w:val="28"/>
          <w:szCs w:val="28"/>
        </w:rPr>
        <w:t xml:space="preserve"> налогоплательщикам </w:t>
      </w:r>
      <w:r w:rsidR="00463031">
        <w:rPr>
          <w:bCs/>
          <w:sz w:val="28"/>
          <w:szCs w:val="28"/>
        </w:rPr>
        <w:t>рекомендуется</w:t>
      </w:r>
      <w:r>
        <w:rPr>
          <w:bCs/>
          <w:sz w:val="28"/>
          <w:szCs w:val="28"/>
        </w:rPr>
        <w:t xml:space="preserve"> обратиться в </w:t>
      </w:r>
      <w:r w:rsidR="00463031">
        <w:rPr>
          <w:bCs/>
          <w:sz w:val="28"/>
          <w:szCs w:val="28"/>
        </w:rPr>
        <w:t>налоговые органы</w:t>
      </w:r>
      <w:r>
        <w:rPr>
          <w:bCs/>
          <w:sz w:val="28"/>
          <w:szCs w:val="28"/>
        </w:rPr>
        <w:t xml:space="preserve">  </w:t>
      </w:r>
      <w:r w:rsidRPr="007949F6">
        <w:rPr>
          <w:bCs/>
          <w:sz w:val="28"/>
          <w:szCs w:val="28"/>
        </w:rPr>
        <w:t xml:space="preserve">до 1 </w:t>
      </w:r>
      <w:r w:rsidR="007949F6" w:rsidRPr="007949F6">
        <w:rPr>
          <w:bCs/>
          <w:sz w:val="28"/>
          <w:szCs w:val="28"/>
        </w:rPr>
        <w:t>мая</w:t>
      </w:r>
      <w:r w:rsidR="00463031">
        <w:rPr>
          <w:bCs/>
          <w:sz w:val="28"/>
          <w:szCs w:val="28"/>
        </w:rPr>
        <w:t xml:space="preserve"> текущего года, поскольку кампания по исчислению и </w:t>
      </w:r>
      <w:r>
        <w:rPr>
          <w:bCs/>
          <w:sz w:val="28"/>
          <w:szCs w:val="28"/>
        </w:rPr>
        <w:t>рассылки налоговых уведомлений</w:t>
      </w:r>
      <w:r w:rsidR="00463031">
        <w:rPr>
          <w:bCs/>
          <w:sz w:val="28"/>
          <w:szCs w:val="28"/>
        </w:rPr>
        <w:t xml:space="preserve"> начнется после указанной даты</w:t>
      </w:r>
      <w:r>
        <w:rPr>
          <w:bCs/>
          <w:sz w:val="28"/>
          <w:szCs w:val="28"/>
        </w:rPr>
        <w:t xml:space="preserve">.      </w:t>
      </w:r>
    </w:p>
    <w:p w:rsidR="002267D0" w:rsidRPr="002267D0" w:rsidRDefault="002267D0" w:rsidP="00B56E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7D0">
        <w:rPr>
          <w:rFonts w:eastAsiaTheme="minorHAnsi"/>
          <w:sz w:val="28"/>
          <w:szCs w:val="28"/>
          <w:lang w:eastAsia="en-US"/>
        </w:rPr>
        <w:t xml:space="preserve">Основная льгота по земельному налогу - налоговый вычет для отдельных категорий физических лиц </w:t>
      </w:r>
      <w:r w:rsidRPr="0005689C">
        <w:rPr>
          <w:rFonts w:eastAsiaTheme="minorHAnsi"/>
          <w:sz w:val="28"/>
          <w:szCs w:val="28"/>
          <w:lang w:eastAsia="en-US"/>
        </w:rPr>
        <w:t>(на величину кадастровой стоимости 600 квадратных метров площади земельного участка).</w:t>
      </w:r>
    </w:p>
    <w:p w:rsidR="00F450EC" w:rsidRDefault="002267D0" w:rsidP="00B56EAF">
      <w:pPr>
        <w:ind w:firstLine="709"/>
        <w:jc w:val="both"/>
        <w:rPr>
          <w:bCs/>
          <w:sz w:val="28"/>
          <w:szCs w:val="28"/>
        </w:rPr>
      </w:pPr>
      <w:r w:rsidRPr="002267D0">
        <w:rPr>
          <w:bCs/>
          <w:sz w:val="28"/>
          <w:szCs w:val="28"/>
        </w:rPr>
        <w:t xml:space="preserve">По налогу на имущество </w:t>
      </w:r>
      <w:r w:rsidR="00B56EAF">
        <w:rPr>
          <w:bCs/>
          <w:sz w:val="28"/>
          <w:szCs w:val="28"/>
        </w:rPr>
        <w:t xml:space="preserve">физических лиц </w:t>
      </w:r>
      <w:r w:rsidRPr="002267D0">
        <w:rPr>
          <w:bCs/>
          <w:sz w:val="28"/>
          <w:szCs w:val="28"/>
        </w:rPr>
        <w:t xml:space="preserve">налоговая льгота предоставляется в отношении одного объекта налогообложения каждого вида (квартира, комната, жилой дом, гараж, </w:t>
      </w:r>
      <w:proofErr w:type="spellStart"/>
      <w:r w:rsidRPr="002267D0">
        <w:rPr>
          <w:bCs/>
          <w:sz w:val="28"/>
          <w:szCs w:val="28"/>
        </w:rPr>
        <w:t>машино</w:t>
      </w:r>
      <w:proofErr w:type="spellEnd"/>
      <w:r w:rsidRPr="002267D0">
        <w:rPr>
          <w:bCs/>
          <w:sz w:val="28"/>
          <w:szCs w:val="28"/>
        </w:rPr>
        <w:t xml:space="preserve">-место) в размере подлежащей уплате </w:t>
      </w:r>
      <w:r w:rsidR="00F450EC">
        <w:rPr>
          <w:bCs/>
          <w:sz w:val="28"/>
          <w:szCs w:val="28"/>
        </w:rPr>
        <w:t>суммы налога.</w:t>
      </w:r>
    </w:p>
    <w:p w:rsidR="00B56EAF" w:rsidRPr="002267D0" w:rsidRDefault="00B56EAF" w:rsidP="00B56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этом </w:t>
      </w:r>
      <w:r w:rsidRPr="00B56EAF">
        <w:rPr>
          <w:bCs/>
          <w:sz w:val="28"/>
          <w:szCs w:val="28"/>
        </w:rPr>
        <w:t xml:space="preserve">нормативными правовыми актами представительных органов муниципальных образований могут быть установлены </w:t>
      </w:r>
      <w:r>
        <w:rPr>
          <w:bCs/>
          <w:sz w:val="28"/>
          <w:szCs w:val="28"/>
        </w:rPr>
        <w:t xml:space="preserve">дополнительные </w:t>
      </w:r>
      <w:r w:rsidRPr="00B56EAF">
        <w:rPr>
          <w:bCs/>
          <w:sz w:val="28"/>
          <w:szCs w:val="28"/>
        </w:rPr>
        <w:t xml:space="preserve">налоговые льготы </w:t>
      </w:r>
      <w:r>
        <w:rPr>
          <w:bCs/>
          <w:sz w:val="28"/>
          <w:szCs w:val="28"/>
        </w:rPr>
        <w:t>п</w:t>
      </w:r>
      <w:r w:rsidRPr="002267D0">
        <w:rPr>
          <w:bCs/>
          <w:sz w:val="28"/>
          <w:szCs w:val="28"/>
        </w:rPr>
        <w:t xml:space="preserve">о налогу на имущество </w:t>
      </w:r>
      <w:r>
        <w:rPr>
          <w:bCs/>
          <w:sz w:val="28"/>
          <w:szCs w:val="28"/>
        </w:rPr>
        <w:t>физических лиц и земельному налогу</w:t>
      </w:r>
      <w:r w:rsidRPr="00B56EAF">
        <w:rPr>
          <w:bCs/>
          <w:sz w:val="28"/>
          <w:szCs w:val="28"/>
        </w:rPr>
        <w:t>, например, в виде полного или частичного освобождения от налогообложения.</w:t>
      </w:r>
    </w:p>
    <w:p w:rsidR="00463031" w:rsidRPr="00B56EAF" w:rsidRDefault="00B56EAF" w:rsidP="00B56E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7D0">
        <w:rPr>
          <w:rFonts w:eastAsiaTheme="minorHAnsi"/>
          <w:sz w:val="28"/>
          <w:szCs w:val="28"/>
          <w:lang w:eastAsia="en-US"/>
        </w:rPr>
        <w:t xml:space="preserve">По транспортному налогу </w:t>
      </w:r>
      <w:r w:rsidR="00F450EC">
        <w:rPr>
          <w:rFonts w:eastAsiaTheme="minorHAnsi"/>
          <w:sz w:val="28"/>
          <w:szCs w:val="28"/>
          <w:lang w:eastAsia="en-US"/>
        </w:rPr>
        <w:t>льготная категория лиц</w:t>
      </w:r>
      <w:r w:rsidRPr="002267D0">
        <w:rPr>
          <w:rFonts w:eastAsiaTheme="minorHAnsi"/>
          <w:sz w:val="28"/>
          <w:szCs w:val="28"/>
          <w:lang w:eastAsia="en-US"/>
        </w:rPr>
        <w:t xml:space="preserve"> име</w:t>
      </w:r>
      <w:r w:rsidR="00F450EC">
        <w:rPr>
          <w:rFonts w:eastAsiaTheme="minorHAnsi"/>
          <w:sz w:val="28"/>
          <w:szCs w:val="28"/>
          <w:lang w:eastAsia="en-US"/>
        </w:rPr>
        <w:t>е</w:t>
      </w:r>
      <w:r w:rsidRPr="002267D0">
        <w:rPr>
          <w:rFonts w:eastAsiaTheme="minorHAnsi"/>
          <w:sz w:val="28"/>
          <w:szCs w:val="28"/>
          <w:lang w:eastAsia="en-US"/>
        </w:rPr>
        <w:t>т право не уплачивать транспортный налог лишь с одного транспортного средства с мощностью двигателя до 150 л. с., которое зарегистрировано на них</w:t>
      </w:r>
      <w:r w:rsidR="00F450EC">
        <w:rPr>
          <w:rFonts w:eastAsiaTheme="minorHAnsi"/>
          <w:sz w:val="28"/>
          <w:szCs w:val="28"/>
          <w:lang w:eastAsia="en-US"/>
        </w:rPr>
        <w:t xml:space="preserve"> (для многодетных семей – до 200 </w:t>
      </w:r>
      <w:proofErr w:type="spellStart"/>
      <w:r w:rsidR="00F450EC">
        <w:rPr>
          <w:rFonts w:eastAsiaTheme="minorHAnsi"/>
          <w:sz w:val="28"/>
          <w:szCs w:val="28"/>
          <w:lang w:eastAsia="en-US"/>
        </w:rPr>
        <w:t>л.</w:t>
      </w:r>
      <w:proofErr w:type="gramStart"/>
      <w:r w:rsidR="00F450EC">
        <w:rPr>
          <w:rFonts w:eastAsiaTheme="minorHAnsi"/>
          <w:sz w:val="28"/>
          <w:szCs w:val="28"/>
          <w:lang w:eastAsia="en-US"/>
        </w:rPr>
        <w:t>с</w:t>
      </w:r>
      <w:proofErr w:type="spellEnd"/>
      <w:proofErr w:type="gramEnd"/>
      <w:r w:rsidR="00F450EC">
        <w:rPr>
          <w:rFonts w:eastAsiaTheme="minorHAnsi"/>
          <w:sz w:val="28"/>
          <w:szCs w:val="28"/>
          <w:lang w:eastAsia="en-US"/>
        </w:rPr>
        <w:t>.)</w:t>
      </w:r>
      <w:r w:rsidR="002267D0" w:rsidRPr="002267D0">
        <w:rPr>
          <w:bCs/>
          <w:sz w:val="28"/>
          <w:szCs w:val="28"/>
        </w:rPr>
        <w:t>.</w:t>
      </w:r>
    </w:p>
    <w:p w:rsidR="00B56EAF" w:rsidRPr="00B56EAF" w:rsidRDefault="00B56EAF" w:rsidP="00B56E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6EAF">
        <w:rPr>
          <w:rFonts w:eastAsiaTheme="minorHAnsi"/>
          <w:sz w:val="28"/>
          <w:szCs w:val="28"/>
          <w:lang w:eastAsia="en-US"/>
        </w:rPr>
        <w:t xml:space="preserve">По общему правилу для получения льготы по имущественным налогам налогоплательщикам - физическим лицам необходимо </w:t>
      </w:r>
      <w:r w:rsidRPr="00B56E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представить </w:t>
      </w:r>
      <w:hyperlink r:id="rId6" w:history="1">
        <w:r w:rsidRPr="00B56EAF">
          <w:rPr>
            <w:rFonts w:eastAsiaTheme="minorHAnsi"/>
            <w:color w:val="000000" w:themeColor="text1"/>
            <w:sz w:val="28"/>
            <w:szCs w:val="28"/>
            <w:lang w:eastAsia="en-US"/>
          </w:rPr>
          <w:t>заявление</w:t>
        </w:r>
      </w:hyperlink>
      <w:r w:rsidRPr="00B56EAF">
        <w:rPr>
          <w:rFonts w:eastAsiaTheme="minorHAnsi"/>
          <w:sz w:val="28"/>
          <w:szCs w:val="28"/>
          <w:lang w:eastAsia="en-US"/>
        </w:rPr>
        <w:t xml:space="preserve"> в налоговый орган по своему выбору, в том числе через МФЦ, законного представителя, почтой, а также через интернет – сервис ФНС России «Личный кабинет налогоплательщика». По желанию</w:t>
      </w:r>
      <w:r w:rsidR="00F450EC">
        <w:rPr>
          <w:rFonts w:eastAsiaTheme="minorHAnsi"/>
          <w:sz w:val="28"/>
          <w:szCs w:val="28"/>
          <w:lang w:eastAsia="en-US"/>
        </w:rPr>
        <w:t>,</w:t>
      </w:r>
      <w:r w:rsidRPr="00B56EAF">
        <w:rPr>
          <w:rFonts w:eastAsiaTheme="minorHAnsi"/>
          <w:sz w:val="28"/>
          <w:szCs w:val="28"/>
          <w:lang w:eastAsia="en-US"/>
        </w:rPr>
        <w:t xml:space="preserve"> к заявлению можно приложить документы, подтверждающие право на льготу. </w:t>
      </w:r>
    </w:p>
    <w:p w:rsidR="00463031" w:rsidRDefault="00F450EC" w:rsidP="00B827A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eastAsia="en-US"/>
        </w:rPr>
        <w:t>Информация о категориях граждан, которые имею право на получение налоговых льгот (вычетов), а также о</w:t>
      </w:r>
      <w:r w:rsidR="00B56EAF" w:rsidRPr="00B56EAF">
        <w:rPr>
          <w:color w:val="000000" w:themeColor="text1"/>
          <w:sz w:val="28"/>
          <w:szCs w:val="28"/>
          <w:lang w:eastAsia="en-US"/>
        </w:rPr>
        <w:t>тветы на часто задав</w:t>
      </w:r>
      <w:r w:rsidR="00B56EAF">
        <w:rPr>
          <w:color w:val="000000" w:themeColor="text1"/>
          <w:sz w:val="28"/>
          <w:szCs w:val="28"/>
          <w:lang w:eastAsia="en-US"/>
        </w:rPr>
        <w:t xml:space="preserve">аемые вопросы о предоставлении </w:t>
      </w:r>
      <w:r w:rsidR="00B56EAF" w:rsidRPr="00B56EAF">
        <w:rPr>
          <w:color w:val="000000" w:themeColor="text1"/>
          <w:sz w:val="28"/>
          <w:szCs w:val="28"/>
          <w:lang w:eastAsia="en-US"/>
        </w:rPr>
        <w:t xml:space="preserve">льгот </w:t>
      </w:r>
      <w:hyperlink r:id="rId7" w:tgtFrame="_blank" w:history="1">
        <w:r w:rsidR="00B56EAF" w:rsidRPr="00B56EAF">
          <w:rPr>
            <w:color w:val="000000" w:themeColor="text1"/>
            <w:sz w:val="28"/>
            <w:szCs w:val="28"/>
            <w:lang w:eastAsia="en-US"/>
          </w:rPr>
          <w:t xml:space="preserve">размещены на </w:t>
        </w:r>
        <w:r w:rsidR="00B56EAF">
          <w:rPr>
            <w:color w:val="000000" w:themeColor="text1"/>
            <w:sz w:val="28"/>
            <w:szCs w:val="28"/>
            <w:lang w:eastAsia="en-US"/>
          </w:rPr>
          <w:t xml:space="preserve">официальном </w:t>
        </w:r>
        <w:r w:rsidR="00B56EAF" w:rsidRPr="00B56EAF">
          <w:rPr>
            <w:color w:val="000000" w:themeColor="text1"/>
            <w:sz w:val="28"/>
            <w:szCs w:val="28"/>
            <w:lang w:eastAsia="en-US"/>
          </w:rPr>
          <w:t>сайте ФНС России</w:t>
        </w:r>
      </w:hyperlink>
      <w:r w:rsidR="00B56EAF" w:rsidRPr="00B56EAF">
        <w:rPr>
          <w:color w:val="000000" w:themeColor="text1"/>
          <w:sz w:val="28"/>
          <w:szCs w:val="28"/>
          <w:lang w:eastAsia="en-US"/>
        </w:rPr>
        <w:t xml:space="preserve">. Узнать о праве на налоговую льготу можно с помощью сервиса </w:t>
      </w:r>
      <w:r w:rsidR="00B56EAF" w:rsidRPr="00B56EAF">
        <w:rPr>
          <w:sz w:val="28"/>
          <w:szCs w:val="28"/>
          <w:lang w:eastAsia="en-US"/>
        </w:rPr>
        <w:t>«</w:t>
      </w:r>
      <w:hyperlink r:id="rId8" w:tgtFrame="_blank" w:history="1">
        <w:r w:rsidR="00B56EAF" w:rsidRPr="00B56EAF">
          <w:rPr>
            <w:sz w:val="28"/>
            <w:szCs w:val="28"/>
            <w:lang w:eastAsia="en-US"/>
          </w:rPr>
          <w:t>Справочная информация о ставках и льготах по имущественным налогам</w:t>
        </w:r>
      </w:hyperlink>
      <w:r w:rsidR="00B56EAF" w:rsidRPr="00B56EAF">
        <w:rPr>
          <w:sz w:val="28"/>
          <w:szCs w:val="28"/>
          <w:lang w:eastAsia="en-US"/>
        </w:rPr>
        <w:t>»</w:t>
      </w:r>
      <w:r w:rsidR="00B827AF" w:rsidRPr="00B827AF">
        <w:rPr>
          <w:sz w:val="28"/>
          <w:szCs w:val="28"/>
        </w:rPr>
        <w:t xml:space="preserve"> (</w:t>
      </w:r>
      <w:hyperlink r:id="rId9" w:history="1">
        <w:r w:rsidR="00B827AF" w:rsidRPr="00B827AF">
          <w:rPr>
            <w:sz w:val="28"/>
            <w:szCs w:val="28"/>
          </w:rPr>
          <w:t>https://www.nalog.ru</w:t>
        </w:r>
      </w:hyperlink>
      <w:r w:rsidR="00B827AF" w:rsidRPr="00B827AF">
        <w:rPr>
          <w:sz w:val="28"/>
          <w:szCs w:val="28"/>
        </w:rPr>
        <w:t>)</w:t>
      </w:r>
      <w:r w:rsidR="00B827AF">
        <w:rPr>
          <w:sz w:val="28"/>
          <w:szCs w:val="28"/>
        </w:rPr>
        <w:t xml:space="preserve"> или по</w:t>
      </w:r>
      <w:r w:rsidR="00B827AF" w:rsidRPr="00B827AF">
        <w:rPr>
          <w:sz w:val="28"/>
          <w:szCs w:val="28"/>
        </w:rPr>
        <w:t xml:space="preserve"> </w:t>
      </w:r>
      <w:r w:rsidR="00B827AF">
        <w:rPr>
          <w:sz w:val="28"/>
          <w:szCs w:val="28"/>
        </w:rPr>
        <w:t>т</w:t>
      </w:r>
      <w:r w:rsidR="00B827AF" w:rsidRPr="005C23AC">
        <w:rPr>
          <w:sz w:val="28"/>
          <w:szCs w:val="28"/>
        </w:rPr>
        <w:t>елефон</w:t>
      </w:r>
      <w:r w:rsidR="00B827AF">
        <w:rPr>
          <w:sz w:val="28"/>
          <w:szCs w:val="28"/>
        </w:rPr>
        <w:t>у</w:t>
      </w:r>
      <w:r w:rsidR="00B827AF" w:rsidRPr="005C23AC">
        <w:rPr>
          <w:sz w:val="28"/>
          <w:szCs w:val="28"/>
        </w:rPr>
        <w:t xml:space="preserve"> «горячей линии» </w:t>
      </w:r>
      <w:r w:rsidR="00B827AF">
        <w:rPr>
          <w:sz w:val="28"/>
          <w:szCs w:val="28"/>
        </w:rPr>
        <w:t>УФНС России по Республике</w:t>
      </w:r>
      <w:proofErr w:type="gramEnd"/>
      <w:r w:rsidR="00B827AF">
        <w:rPr>
          <w:sz w:val="28"/>
          <w:szCs w:val="28"/>
        </w:rPr>
        <w:t xml:space="preserve"> Крым</w:t>
      </w:r>
      <w:r w:rsidR="00B827AF" w:rsidRPr="005C23AC">
        <w:rPr>
          <w:sz w:val="28"/>
          <w:szCs w:val="28"/>
        </w:rPr>
        <w:t>: (3652) 54-80-45</w:t>
      </w:r>
      <w:r w:rsidR="00B827AF">
        <w:rPr>
          <w:sz w:val="28"/>
          <w:szCs w:val="28"/>
        </w:rPr>
        <w:t>.</w:t>
      </w:r>
    </w:p>
    <w:p w:rsidR="001E436B" w:rsidRPr="00A13543" w:rsidRDefault="001E436B" w:rsidP="001E436B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13543">
        <w:rPr>
          <w:b/>
          <w:bCs/>
          <w:sz w:val="28"/>
          <w:szCs w:val="28"/>
        </w:rPr>
        <w:t xml:space="preserve"> </w:t>
      </w:r>
    </w:p>
    <w:sectPr w:rsidR="001E436B" w:rsidRPr="00A13543" w:rsidSect="00B827AF">
      <w:pgSz w:w="11906" w:h="16838"/>
      <w:pgMar w:top="568" w:right="85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6B"/>
    <w:rsid w:val="0005689C"/>
    <w:rsid w:val="000977BC"/>
    <w:rsid w:val="001E436B"/>
    <w:rsid w:val="002267D0"/>
    <w:rsid w:val="0031005F"/>
    <w:rsid w:val="00463031"/>
    <w:rsid w:val="004D1C26"/>
    <w:rsid w:val="00542FEC"/>
    <w:rsid w:val="005F1415"/>
    <w:rsid w:val="006D459B"/>
    <w:rsid w:val="006F7166"/>
    <w:rsid w:val="007949F6"/>
    <w:rsid w:val="007B4F98"/>
    <w:rsid w:val="008825D0"/>
    <w:rsid w:val="00953E19"/>
    <w:rsid w:val="00A67A88"/>
    <w:rsid w:val="00B027A9"/>
    <w:rsid w:val="00B56EAF"/>
    <w:rsid w:val="00B827AF"/>
    <w:rsid w:val="00C6148F"/>
    <w:rsid w:val="00DC5B0E"/>
    <w:rsid w:val="00EE414E"/>
    <w:rsid w:val="00F17701"/>
    <w:rsid w:val="00F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B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436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6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1E436B"/>
    <w:pPr>
      <w:ind w:left="720"/>
      <w:contextualSpacing/>
    </w:pPr>
  </w:style>
  <w:style w:type="character" w:styleId="a4">
    <w:name w:val="Book Title"/>
    <w:basedOn w:val="a0"/>
    <w:uiPriority w:val="33"/>
    <w:qFormat/>
    <w:rsid w:val="001E436B"/>
    <w:rPr>
      <w:b/>
      <w:bCs/>
      <w:smallCaps/>
      <w:spacing w:val="5"/>
    </w:rPr>
  </w:style>
  <w:style w:type="character" w:styleId="a5">
    <w:name w:val="Intense Emphasis"/>
    <w:basedOn w:val="a0"/>
    <w:uiPriority w:val="21"/>
    <w:qFormat/>
    <w:rsid w:val="001E436B"/>
    <w:rPr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1E436B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E4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B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436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6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1E436B"/>
    <w:pPr>
      <w:ind w:left="720"/>
      <w:contextualSpacing/>
    </w:pPr>
  </w:style>
  <w:style w:type="character" w:styleId="a4">
    <w:name w:val="Book Title"/>
    <w:basedOn w:val="a0"/>
    <w:uiPriority w:val="33"/>
    <w:qFormat/>
    <w:rsid w:val="001E436B"/>
    <w:rPr>
      <w:b/>
      <w:bCs/>
      <w:smallCaps/>
      <w:spacing w:val="5"/>
    </w:rPr>
  </w:style>
  <w:style w:type="character" w:styleId="a5">
    <w:name w:val="Intense Emphasis"/>
    <w:basedOn w:val="a0"/>
    <w:uiPriority w:val="21"/>
    <w:qFormat/>
    <w:rsid w:val="001E436B"/>
    <w:rPr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1E436B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E4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about_nalog/93758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E2809A900DC65C05027C97D1748E131A349DDD17BCBEB49CD88E49AC920375A7E34DE47C77F7E33B8EFFF31178E17E6DF306F15D856FCR5x0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Тохтаева Ольга Олеговна</cp:lastModifiedBy>
  <cp:revision>2</cp:revision>
  <cp:lastPrinted>2021-04-09T11:16:00Z</cp:lastPrinted>
  <dcterms:created xsi:type="dcterms:W3CDTF">2021-04-09T13:39:00Z</dcterms:created>
  <dcterms:modified xsi:type="dcterms:W3CDTF">2021-04-09T13:39:00Z</dcterms:modified>
</cp:coreProperties>
</file>