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B3" w:rsidRPr="00F006B3" w:rsidRDefault="00F006B3" w:rsidP="00F006B3">
      <w:pPr>
        <w:spacing w:line="276" w:lineRule="auto"/>
        <w:jc w:val="both"/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</w:pPr>
      <w:bookmarkStart w:id="0" w:name="_GoBack"/>
      <w:bookmarkEnd w:id="0"/>
      <w:r w:rsidRPr="00F006B3">
        <w:rPr>
          <w:rFonts w:ascii="Calibri" w:eastAsia="Calibri" w:hAnsi="Calibri"/>
          <w:noProof/>
          <w:snapToGrid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C88500" wp14:editId="43A33C99">
            <wp:simplePos x="0" y="0"/>
            <wp:positionH relativeFrom="column">
              <wp:posOffset>74295</wp:posOffset>
            </wp:positionH>
            <wp:positionV relativeFrom="paragraph">
              <wp:posOffset>-339725</wp:posOffset>
            </wp:positionV>
            <wp:extent cx="965835" cy="1028065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6B3">
        <w:rPr>
          <w:rFonts w:eastAsia="Calibri"/>
          <w:b/>
          <w:bCs/>
          <w:i/>
          <w:iCs/>
          <w:snapToGrid/>
          <w:color w:val="4F81BD"/>
          <w:sz w:val="28"/>
          <w:szCs w:val="28"/>
          <w:lang w:eastAsia="en-US"/>
        </w:rPr>
        <w:t xml:space="preserve">             </w:t>
      </w:r>
      <w:r w:rsidRPr="00F006B3">
        <w:rPr>
          <w:rFonts w:ascii="Cambria" w:hAnsi="Cambria"/>
          <w:b/>
          <w:bCs/>
          <w:i/>
          <w:iCs/>
          <w:snapToGrid/>
          <w:color w:val="4F81BD"/>
          <w:spacing w:val="5"/>
          <w:kern w:val="28"/>
          <w:sz w:val="52"/>
          <w:szCs w:val="52"/>
          <w:lang w:eastAsia="en-US"/>
        </w:rPr>
        <w:t xml:space="preserve">                          </w:t>
      </w:r>
      <w:r w:rsidRPr="00F006B3"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  <w:t>УФНС России по Республике Крым</w:t>
      </w:r>
    </w:p>
    <w:p w:rsidR="00F006B3" w:rsidRPr="00F006B3" w:rsidRDefault="00F006B3" w:rsidP="00F006B3">
      <w:pPr>
        <w:pBdr>
          <w:bottom w:val="single" w:sz="8" w:space="9" w:color="4F81BD"/>
        </w:pBdr>
        <w:spacing w:after="300"/>
        <w:contextualSpacing/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</w:pPr>
      <w:r w:rsidRPr="00F006B3"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  <w:t xml:space="preserve">                                                                                                     г. Симферополь, ул. А. </w:t>
      </w:r>
      <w:proofErr w:type="gramStart"/>
      <w:r w:rsidRPr="00F006B3"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  <w:t>Невского</w:t>
      </w:r>
      <w:proofErr w:type="gramEnd"/>
      <w:r w:rsidRPr="00F006B3"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  <w:t xml:space="preserve">, 29 </w:t>
      </w:r>
    </w:p>
    <w:p w:rsidR="00F006B3" w:rsidRPr="00F006B3" w:rsidRDefault="00F006B3" w:rsidP="00F006B3">
      <w:pPr>
        <w:pBdr>
          <w:bottom w:val="single" w:sz="8" w:space="9" w:color="4F81BD"/>
        </w:pBdr>
        <w:spacing w:after="300"/>
        <w:contextualSpacing/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</w:pPr>
      <w:r w:rsidRPr="00F006B3"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  <w:t xml:space="preserve">                                                                                                     тел. +7(3652) 66-75-14</w:t>
      </w:r>
    </w:p>
    <w:p w:rsidR="00F006B3" w:rsidRPr="00F006B3" w:rsidRDefault="00F006B3" w:rsidP="00F006B3">
      <w:pPr>
        <w:pBdr>
          <w:bottom w:val="single" w:sz="8" w:space="9" w:color="4F81BD"/>
        </w:pBdr>
        <w:spacing w:after="360"/>
        <w:contextualSpacing/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</w:pPr>
      <w:r w:rsidRPr="00F006B3"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  <w:t xml:space="preserve">                                                                                                     </w:t>
      </w:r>
      <w:r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  <w:t>0</w:t>
      </w:r>
      <w:r w:rsidR="00BE7A0E"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  <w:t>6</w:t>
      </w:r>
      <w:r w:rsidRPr="00F006B3"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  <w:t>.0</w:t>
      </w:r>
      <w:r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  <w:t>7</w:t>
      </w:r>
      <w:r w:rsidRPr="00F006B3">
        <w:rPr>
          <w:rFonts w:ascii="Cambria" w:hAnsi="Cambria"/>
          <w:b/>
          <w:bCs/>
          <w:smallCaps/>
          <w:snapToGrid/>
          <w:color w:val="17365D"/>
          <w:spacing w:val="5"/>
          <w:kern w:val="28"/>
          <w:sz w:val="20"/>
          <w:lang w:eastAsia="en-US"/>
        </w:rPr>
        <w:t>.2021</w:t>
      </w:r>
    </w:p>
    <w:p w:rsidR="00F006B3" w:rsidRDefault="00F006B3" w:rsidP="00F006B3">
      <w:pPr>
        <w:ind w:firstLine="709"/>
        <w:jc w:val="both"/>
        <w:rPr>
          <w:sz w:val="28"/>
          <w:szCs w:val="28"/>
        </w:rPr>
      </w:pPr>
    </w:p>
    <w:p w:rsidR="0098163D" w:rsidRPr="001D16C5" w:rsidRDefault="00E410BD" w:rsidP="001D16C5">
      <w:pPr>
        <w:jc w:val="center"/>
        <w:rPr>
          <w:b/>
          <w:sz w:val="28"/>
          <w:szCs w:val="28"/>
        </w:rPr>
      </w:pPr>
      <w:r w:rsidRPr="001D16C5">
        <w:rPr>
          <w:b/>
          <w:sz w:val="28"/>
          <w:szCs w:val="28"/>
        </w:rPr>
        <w:t>Взаимодействовать с налоговыми органами через ЛК  быстро и удобно!</w:t>
      </w:r>
    </w:p>
    <w:p w:rsidR="007F0703" w:rsidRPr="00BE7A0E" w:rsidRDefault="00560A14" w:rsidP="00BE7A0E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ФНС России</w:t>
      </w:r>
      <w:r w:rsidR="00BE7A0E" w:rsidRPr="00BE7A0E">
        <w:rPr>
          <w:sz w:val="28"/>
          <w:szCs w:val="28"/>
        </w:rPr>
        <w:t xml:space="preserve"> существенно расширила функционал </w:t>
      </w:r>
      <w:proofErr w:type="gramStart"/>
      <w:r w:rsidR="00BE7A0E" w:rsidRPr="00BE7A0E">
        <w:rPr>
          <w:sz w:val="28"/>
          <w:szCs w:val="28"/>
        </w:rPr>
        <w:t>интернет-сервиса</w:t>
      </w:r>
      <w:proofErr w:type="gramEnd"/>
      <w:r w:rsidR="00BE7A0E" w:rsidRPr="00BE7A0E">
        <w:rPr>
          <w:sz w:val="28"/>
          <w:szCs w:val="28"/>
        </w:rPr>
        <w:t xml:space="preserve"> «Личный кабинет налогоплательщика». </w:t>
      </w:r>
      <w:r w:rsidR="00466D52">
        <w:rPr>
          <w:sz w:val="28"/>
          <w:szCs w:val="28"/>
        </w:rPr>
        <w:t>Т</w:t>
      </w:r>
      <w:r w:rsidR="00BE7A0E" w:rsidRPr="00BE7A0E">
        <w:rPr>
          <w:sz w:val="28"/>
          <w:szCs w:val="28"/>
        </w:rPr>
        <w:t xml:space="preserve">еперь организациям и индивидуальным предпринимателям </w:t>
      </w:r>
      <w:r w:rsidR="00466D52">
        <w:rPr>
          <w:sz w:val="28"/>
          <w:szCs w:val="28"/>
        </w:rPr>
        <w:t>предоставлена</w:t>
      </w:r>
      <w:r w:rsidR="00BE7A0E" w:rsidRPr="00BE7A0E">
        <w:rPr>
          <w:sz w:val="28"/>
          <w:szCs w:val="28"/>
        </w:rPr>
        <w:t xml:space="preserve"> возможность посмотреть на себя г</w:t>
      </w:r>
      <w:r w:rsidR="00BE7A0E">
        <w:rPr>
          <w:sz w:val="28"/>
          <w:szCs w:val="28"/>
        </w:rPr>
        <w:t>л</w:t>
      </w:r>
      <w:r w:rsidR="00BE7A0E" w:rsidRPr="00BE7A0E">
        <w:rPr>
          <w:sz w:val="28"/>
          <w:szCs w:val="28"/>
        </w:rPr>
        <w:t xml:space="preserve">азами налогового инспектора и узнать информацию о </w:t>
      </w:r>
      <w:r w:rsidR="00466D52">
        <w:rPr>
          <w:sz w:val="28"/>
          <w:szCs w:val="28"/>
        </w:rPr>
        <w:t>наличии риска приостановления</w:t>
      </w:r>
      <w:r w:rsidR="00BE7A0E" w:rsidRPr="00BE7A0E">
        <w:rPr>
          <w:sz w:val="28"/>
          <w:szCs w:val="28"/>
        </w:rPr>
        <w:t xml:space="preserve"> операций по расчетным счетам за непредставление налоговых деклараций (расчетов). Для этого в Личном кабинете в тестовом режиме </w:t>
      </w:r>
      <w:r w:rsidR="00BE7A0E">
        <w:rPr>
          <w:sz w:val="28"/>
          <w:szCs w:val="28"/>
        </w:rPr>
        <w:t xml:space="preserve">в разделе </w:t>
      </w:r>
      <w:r w:rsidR="00BE7A0E" w:rsidRPr="00BE7A0E">
        <w:rPr>
          <w:sz w:val="28"/>
          <w:szCs w:val="28"/>
        </w:rPr>
        <w:t>«Как меня видит налоговая»</w:t>
      </w:r>
      <w:r w:rsidR="00BE7A0E">
        <w:rPr>
          <w:sz w:val="28"/>
          <w:szCs w:val="28"/>
        </w:rPr>
        <w:t xml:space="preserve"> </w:t>
      </w:r>
      <w:r w:rsidR="00BE7A0E" w:rsidRPr="00BE7A0E">
        <w:rPr>
          <w:sz w:val="28"/>
          <w:szCs w:val="28"/>
        </w:rPr>
        <w:t>отрыта</w:t>
      </w:r>
      <w:r w:rsidR="00BE7A0E">
        <w:rPr>
          <w:sz w:val="28"/>
          <w:szCs w:val="28"/>
        </w:rPr>
        <w:t xml:space="preserve"> новая</w:t>
      </w:r>
      <w:r w:rsidR="00BE7A0E" w:rsidRPr="00BE7A0E">
        <w:rPr>
          <w:sz w:val="28"/>
          <w:szCs w:val="28"/>
        </w:rPr>
        <w:t xml:space="preserve"> вкладка «Риск блокировки счета». </w:t>
      </w:r>
      <w:r w:rsidR="00106108" w:rsidRPr="00BE7A0E">
        <w:rPr>
          <w:sz w:val="28"/>
          <w:szCs w:val="28"/>
        </w:rPr>
        <w:t xml:space="preserve">Данные анализируются </w:t>
      </w:r>
      <w:r w:rsidR="00BE7A0E">
        <w:rPr>
          <w:sz w:val="28"/>
          <w:szCs w:val="28"/>
        </w:rPr>
        <w:t>в автоматическом режиме, а</w:t>
      </w:r>
      <w:r w:rsidR="00F006B3" w:rsidRPr="00BE7A0E">
        <w:rPr>
          <w:sz w:val="28"/>
          <w:szCs w:val="28"/>
        </w:rPr>
        <w:t xml:space="preserve"> </w:t>
      </w:r>
      <w:r w:rsidR="00BE7A0E">
        <w:rPr>
          <w:sz w:val="28"/>
          <w:szCs w:val="28"/>
        </w:rPr>
        <w:t>р</w:t>
      </w:r>
      <w:r w:rsidR="00F006B3" w:rsidRPr="00BE7A0E">
        <w:rPr>
          <w:sz w:val="28"/>
          <w:szCs w:val="28"/>
        </w:rPr>
        <w:t xml:space="preserve">иск приостановления операций рассчитывается на основании имеющихся у налогоплательщика открытых и неисполненных в установленный </w:t>
      </w:r>
      <w:r w:rsidR="00BE7A0E" w:rsidRPr="00BE7A0E">
        <w:rPr>
          <w:sz w:val="28"/>
          <w:szCs w:val="28"/>
        </w:rPr>
        <w:t xml:space="preserve">законодательством </w:t>
      </w:r>
      <w:r w:rsidR="00F006B3" w:rsidRPr="00BE7A0E">
        <w:rPr>
          <w:sz w:val="28"/>
          <w:szCs w:val="28"/>
        </w:rPr>
        <w:t>срок обязанностей по представлению налоговой отчетности</w:t>
      </w:r>
      <w:r w:rsidR="00106108" w:rsidRPr="00BE7A0E">
        <w:rPr>
          <w:sz w:val="28"/>
          <w:szCs w:val="28"/>
        </w:rPr>
        <w:t xml:space="preserve"> </w:t>
      </w:r>
      <w:r w:rsidR="00BE7A0E">
        <w:rPr>
          <w:sz w:val="28"/>
          <w:szCs w:val="28"/>
        </w:rPr>
        <w:t>за 3-летний период</w:t>
      </w:r>
      <w:r w:rsidR="00106108" w:rsidRPr="00BE7A0E">
        <w:rPr>
          <w:sz w:val="28"/>
          <w:szCs w:val="28"/>
        </w:rPr>
        <w:t>.</w:t>
      </w:r>
    </w:p>
    <w:p w:rsidR="007F0703" w:rsidRPr="00BE7A0E" w:rsidRDefault="00466D52" w:rsidP="00466D52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</w:t>
      </w:r>
      <w:r w:rsidR="00BE7A0E">
        <w:rPr>
          <w:sz w:val="28"/>
          <w:szCs w:val="28"/>
        </w:rPr>
        <w:t xml:space="preserve"> расширились возможности </w:t>
      </w:r>
      <w:r>
        <w:rPr>
          <w:sz w:val="28"/>
          <w:szCs w:val="28"/>
        </w:rPr>
        <w:t xml:space="preserve">использования мобильного приложения «Личного кабинета налогоплательщика» </w:t>
      </w:r>
      <w:r w:rsidR="00BE7A0E">
        <w:rPr>
          <w:sz w:val="28"/>
          <w:szCs w:val="28"/>
        </w:rPr>
        <w:t>- сервис дополнен возможностью онлайн-регистрации гражданина в качестве индивидуального предпринимателя.</w:t>
      </w:r>
      <w:r w:rsidR="00C40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упрощенном виде зарегистрировать ИП может гражданин, достигший </w:t>
      </w:r>
      <w:r w:rsidR="007F0703" w:rsidRPr="00BE7A0E">
        <w:rPr>
          <w:sz w:val="28"/>
          <w:szCs w:val="28"/>
        </w:rPr>
        <w:t>возраста 18</w:t>
      </w:r>
      <w:r>
        <w:rPr>
          <w:sz w:val="28"/>
          <w:szCs w:val="28"/>
        </w:rPr>
        <w:t>-ти</w:t>
      </w:r>
      <w:r w:rsidR="007F0703" w:rsidRPr="00BE7A0E">
        <w:rPr>
          <w:sz w:val="28"/>
          <w:szCs w:val="28"/>
        </w:rPr>
        <w:t xml:space="preserve"> лет, в отношении которого за последние 3 года не возбуждались процедуры банкротства.</w:t>
      </w:r>
      <w:r w:rsidRPr="00466D5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7A0E">
        <w:rPr>
          <w:sz w:val="28"/>
          <w:szCs w:val="28"/>
        </w:rPr>
        <w:t>водить персональные данные для формирования заявления не придется</w:t>
      </w:r>
      <w:r>
        <w:rPr>
          <w:sz w:val="28"/>
          <w:szCs w:val="28"/>
        </w:rPr>
        <w:t xml:space="preserve"> </w:t>
      </w:r>
      <w:r w:rsidR="00560A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0A14">
        <w:rPr>
          <w:sz w:val="28"/>
          <w:szCs w:val="28"/>
        </w:rPr>
        <w:t xml:space="preserve">соответствующие поля электронного заявления будут заполнены автоматически </w:t>
      </w:r>
      <w:r w:rsidRPr="00BE7A0E">
        <w:rPr>
          <w:sz w:val="28"/>
          <w:szCs w:val="28"/>
        </w:rPr>
        <w:t>благодаря процедуре распознавания соответствующих полей паспорта при его фотографировании в мобильном приложении.</w:t>
      </w:r>
      <w:r>
        <w:rPr>
          <w:sz w:val="28"/>
          <w:szCs w:val="28"/>
        </w:rPr>
        <w:t xml:space="preserve"> Кроме того, мобильная версия приложения поможет определиться с режимом налогообложения. </w:t>
      </w:r>
      <w:r w:rsidR="00C425E9" w:rsidRPr="00BE7A0E">
        <w:rPr>
          <w:sz w:val="28"/>
          <w:szCs w:val="28"/>
        </w:rPr>
        <w:t>В итоге п</w:t>
      </w:r>
      <w:r w:rsidR="007F0703" w:rsidRPr="00BE7A0E">
        <w:rPr>
          <w:sz w:val="28"/>
          <w:szCs w:val="28"/>
        </w:rPr>
        <w:t>ользователю достаточно</w:t>
      </w:r>
      <w:r w:rsidR="0098163D" w:rsidRPr="00BE7A0E">
        <w:rPr>
          <w:sz w:val="28"/>
          <w:szCs w:val="28"/>
        </w:rPr>
        <w:t xml:space="preserve"> будет</w:t>
      </w:r>
      <w:r w:rsidR="007F0703" w:rsidRPr="00BE7A0E">
        <w:rPr>
          <w:sz w:val="28"/>
          <w:szCs w:val="28"/>
        </w:rPr>
        <w:t xml:space="preserve"> выбрать коды видов деятельности. Данная технология позволяет исключить возможные ошибки при формировании заявления о государственной регистрации и минимизирует случаи вынесения решений об отказе в государственной регистрации.</w:t>
      </w:r>
    </w:p>
    <w:p w:rsidR="00325B8B" w:rsidRPr="00BE7A0E" w:rsidRDefault="00D15514" w:rsidP="00BE7A0E">
      <w:pPr>
        <w:spacing w:before="240"/>
        <w:ind w:firstLine="709"/>
        <w:jc w:val="both"/>
        <w:rPr>
          <w:sz w:val="28"/>
          <w:szCs w:val="28"/>
        </w:rPr>
      </w:pPr>
      <w:r w:rsidRPr="00BE7A0E">
        <w:rPr>
          <w:sz w:val="28"/>
          <w:szCs w:val="28"/>
        </w:rPr>
        <w:t>На сегодняшний день сервисом Л</w:t>
      </w:r>
      <w:r w:rsidR="00021EC4" w:rsidRPr="00BE7A0E">
        <w:rPr>
          <w:sz w:val="28"/>
          <w:szCs w:val="28"/>
        </w:rPr>
        <w:t>К</w:t>
      </w:r>
      <w:r w:rsidRPr="00BE7A0E">
        <w:rPr>
          <w:sz w:val="28"/>
          <w:szCs w:val="28"/>
        </w:rPr>
        <w:t xml:space="preserve"> </w:t>
      </w:r>
      <w:r w:rsidR="00021EC4" w:rsidRPr="00BE7A0E">
        <w:rPr>
          <w:sz w:val="28"/>
          <w:szCs w:val="28"/>
        </w:rPr>
        <w:t xml:space="preserve">в Крыму </w:t>
      </w:r>
      <w:r w:rsidRPr="00BE7A0E">
        <w:rPr>
          <w:sz w:val="28"/>
          <w:szCs w:val="28"/>
        </w:rPr>
        <w:t>пользуются</w:t>
      </w:r>
      <w:r w:rsidR="00021EC4" w:rsidRPr="00BE7A0E">
        <w:rPr>
          <w:sz w:val="28"/>
          <w:szCs w:val="28"/>
        </w:rPr>
        <w:t xml:space="preserve"> </w:t>
      </w:r>
      <w:r w:rsidRPr="00BE7A0E">
        <w:rPr>
          <w:sz w:val="28"/>
          <w:szCs w:val="28"/>
        </w:rPr>
        <w:t>15 тысяч юридических лиц (</w:t>
      </w:r>
      <w:r w:rsidR="00021EC4" w:rsidRPr="00BE7A0E">
        <w:rPr>
          <w:sz w:val="28"/>
          <w:szCs w:val="28"/>
        </w:rPr>
        <w:t>49%</w:t>
      </w:r>
      <w:r w:rsidR="00466D52">
        <w:rPr>
          <w:sz w:val="28"/>
          <w:szCs w:val="28"/>
        </w:rPr>
        <w:t xml:space="preserve"> от действующих</w:t>
      </w:r>
      <w:r w:rsidRPr="00BE7A0E">
        <w:rPr>
          <w:sz w:val="28"/>
          <w:szCs w:val="28"/>
        </w:rPr>
        <w:t>),</w:t>
      </w:r>
      <w:r w:rsidR="00021EC4" w:rsidRPr="00BE7A0E">
        <w:rPr>
          <w:sz w:val="28"/>
          <w:szCs w:val="28"/>
        </w:rPr>
        <w:t xml:space="preserve"> </w:t>
      </w:r>
      <w:r w:rsidRPr="00BE7A0E">
        <w:rPr>
          <w:sz w:val="28"/>
          <w:szCs w:val="28"/>
        </w:rPr>
        <w:t>62 тысячи индивидуальных предпринимателей</w:t>
      </w:r>
      <w:r w:rsidR="00021EC4" w:rsidRPr="00BE7A0E">
        <w:rPr>
          <w:sz w:val="28"/>
          <w:szCs w:val="28"/>
        </w:rPr>
        <w:t xml:space="preserve"> (97%)</w:t>
      </w:r>
      <w:r w:rsidRPr="00BE7A0E">
        <w:rPr>
          <w:sz w:val="28"/>
          <w:szCs w:val="28"/>
        </w:rPr>
        <w:t>, 648 тысяч физических лиц</w:t>
      </w:r>
      <w:r w:rsidR="00021EC4" w:rsidRPr="00BE7A0E">
        <w:rPr>
          <w:sz w:val="28"/>
          <w:szCs w:val="28"/>
        </w:rPr>
        <w:t xml:space="preserve"> (31%)</w:t>
      </w:r>
      <w:r w:rsidRPr="00BE7A0E">
        <w:rPr>
          <w:sz w:val="28"/>
          <w:szCs w:val="28"/>
        </w:rPr>
        <w:t>.</w:t>
      </w:r>
      <w:r w:rsidR="00021EC4" w:rsidRPr="00BE7A0E">
        <w:rPr>
          <w:sz w:val="28"/>
          <w:szCs w:val="28"/>
        </w:rPr>
        <w:t xml:space="preserve"> И эти цифры растут. Взаимодействовать с налоговыми органами через ЛК удобно! К примеру, </w:t>
      </w:r>
      <w:r w:rsidR="00E410BD" w:rsidRPr="00BE7A0E">
        <w:rPr>
          <w:sz w:val="28"/>
          <w:szCs w:val="28"/>
        </w:rPr>
        <w:t xml:space="preserve">для </w:t>
      </w:r>
      <w:r w:rsidR="00021EC4" w:rsidRPr="00BE7A0E">
        <w:rPr>
          <w:sz w:val="28"/>
          <w:szCs w:val="28"/>
        </w:rPr>
        <w:t>физически</w:t>
      </w:r>
      <w:r w:rsidR="00E410BD" w:rsidRPr="00BE7A0E">
        <w:rPr>
          <w:sz w:val="28"/>
          <w:szCs w:val="28"/>
        </w:rPr>
        <w:t xml:space="preserve">х лиц это самый быстрый способ заполнить 3-НДФЛ, для индивидуальных предпринимателей пройти упрощенную процедуру регистрации, для </w:t>
      </w:r>
      <w:r w:rsidR="00325B8B" w:rsidRPr="00BE7A0E">
        <w:rPr>
          <w:sz w:val="28"/>
          <w:szCs w:val="28"/>
        </w:rPr>
        <w:t>организаци</w:t>
      </w:r>
      <w:r w:rsidR="00E410BD" w:rsidRPr="00BE7A0E">
        <w:rPr>
          <w:sz w:val="28"/>
          <w:szCs w:val="28"/>
        </w:rPr>
        <w:t>й найти сведения</w:t>
      </w:r>
      <w:r w:rsidR="00325B8B" w:rsidRPr="00BE7A0E">
        <w:rPr>
          <w:sz w:val="28"/>
          <w:szCs w:val="28"/>
        </w:rPr>
        <w:t xml:space="preserve"> в реестре дисквалифицированных лиц, пода</w:t>
      </w:r>
      <w:r w:rsidR="00E410BD" w:rsidRPr="00BE7A0E">
        <w:rPr>
          <w:sz w:val="28"/>
          <w:szCs w:val="28"/>
        </w:rPr>
        <w:t>ть</w:t>
      </w:r>
      <w:r w:rsidR="00325B8B" w:rsidRPr="00BE7A0E">
        <w:rPr>
          <w:sz w:val="28"/>
          <w:szCs w:val="28"/>
        </w:rPr>
        <w:t xml:space="preserve"> жалоб</w:t>
      </w:r>
      <w:r w:rsidR="00E410BD" w:rsidRPr="00BE7A0E">
        <w:rPr>
          <w:sz w:val="28"/>
          <w:szCs w:val="28"/>
        </w:rPr>
        <w:t>у</w:t>
      </w:r>
      <w:r w:rsidR="00325B8B" w:rsidRPr="00BE7A0E">
        <w:rPr>
          <w:sz w:val="28"/>
          <w:szCs w:val="28"/>
        </w:rPr>
        <w:t xml:space="preserve"> в налоговые органы, провер</w:t>
      </w:r>
      <w:r w:rsidR="00E410BD" w:rsidRPr="00BE7A0E">
        <w:rPr>
          <w:sz w:val="28"/>
          <w:szCs w:val="28"/>
        </w:rPr>
        <w:t>ить</w:t>
      </w:r>
      <w:r w:rsidR="00325B8B" w:rsidRPr="00BE7A0E">
        <w:rPr>
          <w:sz w:val="28"/>
          <w:szCs w:val="28"/>
        </w:rPr>
        <w:t xml:space="preserve"> задолженност</w:t>
      </w:r>
      <w:r w:rsidR="00E410BD" w:rsidRPr="00BE7A0E">
        <w:rPr>
          <w:sz w:val="28"/>
          <w:szCs w:val="28"/>
        </w:rPr>
        <w:t>ь</w:t>
      </w:r>
      <w:r w:rsidR="00325B8B" w:rsidRPr="00BE7A0E">
        <w:rPr>
          <w:sz w:val="28"/>
          <w:szCs w:val="28"/>
        </w:rPr>
        <w:t xml:space="preserve"> или переплат</w:t>
      </w:r>
      <w:r w:rsidR="00E410BD" w:rsidRPr="00BE7A0E">
        <w:rPr>
          <w:sz w:val="28"/>
          <w:szCs w:val="28"/>
        </w:rPr>
        <w:t xml:space="preserve">у. </w:t>
      </w:r>
    </w:p>
    <w:p w:rsidR="00E410BD" w:rsidRPr="007A503F" w:rsidRDefault="00E410BD" w:rsidP="00466D52">
      <w:pPr>
        <w:spacing w:before="240"/>
        <w:ind w:firstLine="709"/>
        <w:jc w:val="both"/>
        <w:rPr>
          <w:sz w:val="27"/>
          <w:szCs w:val="27"/>
        </w:rPr>
      </w:pPr>
      <w:r w:rsidRPr="00BE7A0E">
        <w:rPr>
          <w:sz w:val="28"/>
          <w:szCs w:val="28"/>
        </w:rPr>
        <w:t xml:space="preserve">Сервис </w:t>
      </w:r>
      <w:r w:rsidR="00395543">
        <w:rPr>
          <w:sz w:val="28"/>
          <w:szCs w:val="28"/>
        </w:rPr>
        <w:t>«</w:t>
      </w:r>
      <w:r w:rsidRPr="00BE7A0E">
        <w:rPr>
          <w:sz w:val="28"/>
          <w:szCs w:val="28"/>
        </w:rPr>
        <w:t>Личный кабинет налогоплательщика</w:t>
      </w:r>
      <w:r w:rsidR="00395543">
        <w:rPr>
          <w:sz w:val="28"/>
          <w:szCs w:val="28"/>
        </w:rPr>
        <w:t>»</w:t>
      </w:r>
      <w:r w:rsidRPr="00BE7A0E">
        <w:rPr>
          <w:sz w:val="28"/>
          <w:szCs w:val="28"/>
        </w:rPr>
        <w:t xml:space="preserve"> постоянно расширяет свой функционал и становится все удобнее для налогоплательщика!</w:t>
      </w:r>
    </w:p>
    <w:sectPr w:rsidR="00E410BD" w:rsidRPr="007A503F" w:rsidSect="00BE7A0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B3"/>
    <w:rsid w:val="00016C2B"/>
    <w:rsid w:val="00021EC4"/>
    <w:rsid w:val="00085A8F"/>
    <w:rsid w:val="000C4418"/>
    <w:rsid w:val="00106108"/>
    <w:rsid w:val="001256AF"/>
    <w:rsid w:val="00125826"/>
    <w:rsid w:val="00146DC4"/>
    <w:rsid w:val="00176063"/>
    <w:rsid w:val="001D16C5"/>
    <w:rsid w:val="002C7EE2"/>
    <w:rsid w:val="002D42B0"/>
    <w:rsid w:val="00325B8B"/>
    <w:rsid w:val="00332B45"/>
    <w:rsid w:val="00371384"/>
    <w:rsid w:val="0039180D"/>
    <w:rsid w:val="00395543"/>
    <w:rsid w:val="003D5179"/>
    <w:rsid w:val="00412432"/>
    <w:rsid w:val="00466D52"/>
    <w:rsid w:val="004B1C44"/>
    <w:rsid w:val="00506EE6"/>
    <w:rsid w:val="0055230B"/>
    <w:rsid w:val="00560A14"/>
    <w:rsid w:val="00576E6E"/>
    <w:rsid w:val="005920BE"/>
    <w:rsid w:val="00602F7A"/>
    <w:rsid w:val="00603749"/>
    <w:rsid w:val="006264FE"/>
    <w:rsid w:val="00663592"/>
    <w:rsid w:val="006843BF"/>
    <w:rsid w:val="006D6744"/>
    <w:rsid w:val="00744BE0"/>
    <w:rsid w:val="007554EC"/>
    <w:rsid w:val="0079188D"/>
    <w:rsid w:val="007A503F"/>
    <w:rsid w:val="007B1059"/>
    <w:rsid w:val="007F0703"/>
    <w:rsid w:val="00855533"/>
    <w:rsid w:val="0098163D"/>
    <w:rsid w:val="00984C5C"/>
    <w:rsid w:val="009C40C8"/>
    <w:rsid w:val="009E79E9"/>
    <w:rsid w:val="00A10E1B"/>
    <w:rsid w:val="00A2282D"/>
    <w:rsid w:val="00A45246"/>
    <w:rsid w:val="00A94BEB"/>
    <w:rsid w:val="00A976A0"/>
    <w:rsid w:val="00A978DE"/>
    <w:rsid w:val="00AF29C1"/>
    <w:rsid w:val="00B35318"/>
    <w:rsid w:val="00BA2115"/>
    <w:rsid w:val="00BE6C06"/>
    <w:rsid w:val="00BE7A0E"/>
    <w:rsid w:val="00C01B8D"/>
    <w:rsid w:val="00C07EB7"/>
    <w:rsid w:val="00C36068"/>
    <w:rsid w:val="00C40AED"/>
    <w:rsid w:val="00C425E9"/>
    <w:rsid w:val="00C53EEF"/>
    <w:rsid w:val="00CA307B"/>
    <w:rsid w:val="00D15514"/>
    <w:rsid w:val="00D2230A"/>
    <w:rsid w:val="00D62561"/>
    <w:rsid w:val="00DA1D39"/>
    <w:rsid w:val="00DF5370"/>
    <w:rsid w:val="00E410BD"/>
    <w:rsid w:val="00EB2986"/>
    <w:rsid w:val="00F006B3"/>
    <w:rsid w:val="00F044E7"/>
    <w:rsid w:val="00F553FE"/>
    <w:rsid w:val="00F638EB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6B3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7F0703"/>
    <w:rPr>
      <w:color w:val="0000FF"/>
      <w:u w:val="single"/>
    </w:rPr>
  </w:style>
  <w:style w:type="character" w:styleId="a3">
    <w:name w:val="Hyperlink"/>
    <w:link w:val="1"/>
    <w:rsid w:val="007F0703"/>
    <w:rPr>
      <w:color w:val="0000FF"/>
      <w:u w:val="single"/>
    </w:rPr>
  </w:style>
  <w:style w:type="paragraph" w:styleId="a4">
    <w:name w:val="Balloon Text"/>
    <w:basedOn w:val="a"/>
    <w:link w:val="a5"/>
    <w:rsid w:val="00395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554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6B3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7F0703"/>
    <w:rPr>
      <w:color w:val="0000FF"/>
      <w:u w:val="single"/>
    </w:rPr>
  </w:style>
  <w:style w:type="character" w:styleId="a3">
    <w:name w:val="Hyperlink"/>
    <w:link w:val="1"/>
    <w:rsid w:val="007F0703"/>
    <w:rPr>
      <w:color w:val="0000FF"/>
      <w:u w:val="single"/>
    </w:rPr>
  </w:style>
  <w:style w:type="paragraph" w:styleId="a4">
    <w:name w:val="Balloon Text"/>
    <w:basedOn w:val="a"/>
    <w:link w:val="a5"/>
    <w:rsid w:val="003955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554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Луговская Марина Владимировна</dc:creator>
  <cp:lastModifiedBy>Тохтаева Ольга Олеговна</cp:lastModifiedBy>
  <cp:revision>2</cp:revision>
  <cp:lastPrinted>2021-07-06T12:11:00Z</cp:lastPrinted>
  <dcterms:created xsi:type="dcterms:W3CDTF">2021-07-09T08:22:00Z</dcterms:created>
  <dcterms:modified xsi:type="dcterms:W3CDTF">2021-07-09T08:22:00Z</dcterms:modified>
</cp:coreProperties>
</file>