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C" w:rsidRPr="00021355" w:rsidRDefault="00C154C6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6153BC" w:rsidRPr="00147BAA" w:rsidRDefault="00CF487E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19.07.2021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B5208C" w:rsidRDefault="00CD5B44" w:rsidP="005968AA">
      <w:pPr>
        <w:pStyle w:val="1"/>
        <w:jc w:val="center"/>
      </w:pPr>
      <w:r>
        <w:t>А В</w:t>
      </w:r>
      <w:bookmarkStart w:id="0" w:name="_GoBack"/>
      <w:bookmarkEnd w:id="0"/>
      <w:r>
        <w:t xml:space="preserve">ы ещё не </w:t>
      </w:r>
      <w:proofErr w:type="spellStart"/>
      <w:r w:rsidR="005968AA">
        <w:t>самозанят</w:t>
      </w:r>
      <w:r>
        <w:t>ый</w:t>
      </w:r>
      <w:proofErr w:type="spellEnd"/>
      <w:r w:rsidR="005968AA">
        <w:t>?</w:t>
      </w:r>
    </w:p>
    <w:p w:rsidR="00B5208C" w:rsidRDefault="00CF487E" w:rsidP="00B5208C">
      <w:pPr>
        <w:pStyle w:val="announcemen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5 по Республике Крым напоминает, что уже год</w:t>
      </w:r>
      <w:r w:rsidR="00B5208C" w:rsidRPr="00B5208C">
        <w:rPr>
          <w:sz w:val="28"/>
          <w:szCs w:val="28"/>
        </w:rPr>
        <w:t xml:space="preserve"> на территории Республики Крым </w:t>
      </w:r>
      <w:r>
        <w:rPr>
          <w:sz w:val="28"/>
          <w:szCs w:val="28"/>
        </w:rPr>
        <w:t xml:space="preserve">существует </w:t>
      </w:r>
      <w:r w:rsidR="00B5208C" w:rsidRPr="00B5208C">
        <w:rPr>
          <w:sz w:val="28"/>
          <w:szCs w:val="28"/>
        </w:rPr>
        <w:t>специальный налоговый режим «Налог на профессиональный доход».</w:t>
      </w:r>
    </w:p>
    <w:p w:rsidR="000902E1" w:rsidRPr="00B5208C" w:rsidRDefault="000902E1" w:rsidP="00B5208C">
      <w:pPr>
        <w:pStyle w:val="announcement"/>
        <w:ind w:firstLine="709"/>
        <w:jc w:val="both"/>
        <w:rPr>
          <w:sz w:val="28"/>
          <w:szCs w:val="28"/>
        </w:rPr>
      </w:pPr>
      <w:r w:rsidRPr="000902E1">
        <w:rPr>
          <w:sz w:val="28"/>
          <w:szCs w:val="28"/>
        </w:rPr>
        <w:t>Налоговый режим предполагает отсутствие необходимости регистрации в качестве ИП, предоставления отчетности, применения касс.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Преимущества налогового режима: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- Декларацию представлять не нужно. Учет доходов ведется автоматически в мобильном приложении.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- Не надо покупать ККТ. Чек можно сформировать в мобильном приложении «Мой налог».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 xml:space="preserve">- </w:t>
      </w:r>
      <w:proofErr w:type="gramStart"/>
      <w:r w:rsidRPr="00B5208C">
        <w:rPr>
          <w:sz w:val="28"/>
          <w:szCs w:val="28"/>
        </w:rPr>
        <w:t>Нет обязанности уплачивать</w:t>
      </w:r>
      <w:proofErr w:type="gramEnd"/>
      <w:r w:rsidRPr="00B5208C">
        <w:rPr>
          <w:sz w:val="28"/>
          <w:szCs w:val="28"/>
        </w:rPr>
        <w:t xml:space="preserve"> фиксированные взносы на пенсионное и медицинское страхование.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- Можно работать без регистрации в качестве ИП. Доход подтверждается справкой из приложения.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Налог начисляется автоматически в приложении. Уплата — не позднее 25 числа следующего месяца.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- 4% — с доходов от физлиц. 6% — с доходов от юридических лиц и ИП. Других обязательных платежей нет.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- Регистрация без визита в инспекцию: в мобильном приложении, на сайте ФНС России, через банк или портал государственных услуг.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- Зарплата не учитывается при расчете налога. Трудовой стаж по месту работы не прерывается.</w:t>
      </w:r>
    </w:p>
    <w:p w:rsidR="00B5208C" w:rsidRPr="00B5208C" w:rsidRDefault="00B5208C" w:rsidP="00B520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08C">
        <w:rPr>
          <w:sz w:val="28"/>
          <w:szCs w:val="28"/>
        </w:rPr>
        <w:t>-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B5208C" w:rsidRPr="00CF487E" w:rsidRDefault="00B5208C" w:rsidP="00B5208C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B5208C">
        <w:rPr>
          <w:sz w:val="28"/>
          <w:szCs w:val="28"/>
        </w:rPr>
        <w:t>Подробнее о данном налоге и порядке регистрации можно узнать </w:t>
      </w:r>
      <w:hyperlink r:id="rId9" w:tgtFrame="_blank" w:history="1">
        <w:r w:rsidRPr="00CF487E">
          <w:rPr>
            <w:rStyle w:val="a7"/>
            <w:color w:val="000000" w:themeColor="text1"/>
            <w:sz w:val="28"/>
            <w:szCs w:val="28"/>
          </w:rPr>
          <w:t>на официальном сайте ФНС России</w:t>
        </w:r>
      </w:hyperlink>
      <w:r w:rsidRPr="00CF487E">
        <w:rPr>
          <w:color w:val="000000" w:themeColor="text1"/>
          <w:sz w:val="28"/>
          <w:szCs w:val="28"/>
        </w:rPr>
        <w:t>.</w:t>
      </w:r>
    </w:p>
    <w:p w:rsidR="008F0089" w:rsidRDefault="008F008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36468E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6153BC" w:rsidRPr="000B0AD3" w:rsidRDefault="0036468E" w:rsidP="009E61F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02E1"/>
    <w:rsid w:val="0009187A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C07BE"/>
    <w:rsid w:val="002C4013"/>
    <w:rsid w:val="002D41DB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45E4"/>
    <w:rsid w:val="004B613D"/>
    <w:rsid w:val="004B74BE"/>
    <w:rsid w:val="004C17F8"/>
    <w:rsid w:val="004D05C4"/>
    <w:rsid w:val="004D0859"/>
    <w:rsid w:val="004E2CA6"/>
    <w:rsid w:val="004E71F5"/>
    <w:rsid w:val="004F2B23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2959"/>
    <w:rsid w:val="005968AA"/>
    <w:rsid w:val="005975AD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0324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383C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3D6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5EB9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E61F2"/>
    <w:rsid w:val="009F586C"/>
    <w:rsid w:val="00A067A4"/>
    <w:rsid w:val="00A0740A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4260B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6B1D"/>
    <w:rsid w:val="00B65A9B"/>
    <w:rsid w:val="00B672B8"/>
    <w:rsid w:val="00B739AC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A81"/>
    <w:rsid w:val="00C57AF6"/>
    <w:rsid w:val="00C60986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C3FDA"/>
    <w:rsid w:val="00CC4D8C"/>
    <w:rsid w:val="00CC6897"/>
    <w:rsid w:val="00CD5065"/>
    <w:rsid w:val="00CD5B44"/>
    <w:rsid w:val="00CD6A84"/>
    <w:rsid w:val="00CF251D"/>
    <w:rsid w:val="00CF487E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419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1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1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3D25-BA9E-4513-8D0B-4D8E4AA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3</cp:revision>
  <cp:lastPrinted>2020-07-13T07:04:00Z</cp:lastPrinted>
  <dcterms:created xsi:type="dcterms:W3CDTF">2021-07-19T12:35:00Z</dcterms:created>
  <dcterms:modified xsi:type="dcterms:W3CDTF">2021-07-19T12:35:00Z</dcterms:modified>
</cp:coreProperties>
</file>