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0F" w:rsidRDefault="0005780F" w:rsidP="000D5647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05780F" w:rsidRDefault="0005780F" w:rsidP="000D5647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780F" w:rsidRPr="0005780F" w:rsidRDefault="0005780F" w:rsidP="000578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5780F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4C1F4" wp14:editId="32119797">
            <wp:simplePos x="0" y="0"/>
            <wp:positionH relativeFrom="column">
              <wp:posOffset>130173</wp:posOffset>
            </wp:positionH>
            <wp:positionV relativeFrom="paragraph">
              <wp:posOffset>-142244</wp:posOffset>
            </wp:positionV>
            <wp:extent cx="965835" cy="1028069"/>
            <wp:effectExtent l="0" t="0" r="5715" b="631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28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5780F">
        <w:rPr>
          <w:rFonts w:ascii="Times New Roman" w:eastAsia="Calibri" w:hAnsi="Times New Roman" w:cs="Mangal"/>
          <w:bCs/>
          <w:iCs/>
          <w:color w:val="4F81BD"/>
          <w:kern w:val="3"/>
          <w:sz w:val="28"/>
          <w:szCs w:val="28"/>
          <w:lang w:bidi="hi-IN"/>
        </w:rPr>
        <w:t xml:space="preserve">                 </w:t>
      </w:r>
    </w:p>
    <w:p w:rsidR="0005780F" w:rsidRPr="0005780F" w:rsidRDefault="0005780F" w:rsidP="0005780F">
      <w:pPr>
        <w:widowControl w:val="0"/>
        <w:suppressAutoHyphens/>
        <w:autoSpaceDN w:val="0"/>
        <w:spacing w:after="0"/>
        <w:ind w:firstLine="53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5780F">
        <w:rPr>
          <w:rFonts w:ascii="Calibri" w:eastAsia="Calibri" w:hAnsi="Calibri" w:cs="Times New Roman"/>
          <w:b/>
          <w:bCs/>
          <w:i/>
          <w:iCs/>
          <w:color w:val="4F81BD"/>
          <w:kern w:val="3"/>
          <w:lang w:bidi="hi-IN"/>
        </w:rPr>
        <w:t xml:space="preserve">                                                                       </w:t>
      </w: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УФНС России по Республике Крым</w:t>
      </w:r>
    </w:p>
    <w:p w:rsidR="0005780F" w:rsidRPr="0005780F" w:rsidRDefault="0005780F" w:rsidP="0005780F">
      <w:pPr>
        <w:widowControl w:val="0"/>
        <w:pBdr>
          <w:bottom w:val="single" w:sz="8" w:space="4" w:color="4F81BD"/>
        </w:pBd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</w:pP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г. Симферополь, ул. А. </w:t>
      </w:r>
      <w:proofErr w:type="gramStart"/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Невского</w:t>
      </w:r>
      <w:proofErr w:type="gramEnd"/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 xml:space="preserve">, 29 </w:t>
      </w:r>
    </w:p>
    <w:p w:rsidR="0005780F" w:rsidRPr="0005780F" w:rsidRDefault="0005780F" w:rsidP="0005780F">
      <w:pPr>
        <w:widowControl w:val="0"/>
        <w:pBdr>
          <w:bottom w:val="single" w:sz="8" w:space="4" w:color="4F81BD"/>
        </w:pBd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</w:pP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тел. +7(3652) 66-75-14</w:t>
      </w:r>
    </w:p>
    <w:p w:rsidR="0005780F" w:rsidRPr="0005780F" w:rsidRDefault="0005780F" w:rsidP="0005780F">
      <w:pPr>
        <w:widowControl w:val="0"/>
        <w:pBdr>
          <w:bottom w:val="single" w:sz="8" w:space="4" w:color="4F81BD"/>
        </w:pBd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</w:pP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</w:t>
      </w:r>
      <w:r w:rsidR="00C470E9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1</w:t>
      </w:r>
      <w:r w:rsidR="00EE4FC1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2</w:t>
      </w: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.</w:t>
      </w:r>
      <w:r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10</w:t>
      </w: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.2021</w:t>
      </w:r>
    </w:p>
    <w:p w:rsidR="0005780F" w:rsidRDefault="0005780F" w:rsidP="000D5647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C470E9" w:rsidRPr="00C470E9" w:rsidRDefault="00C470E9" w:rsidP="00C470E9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0E9">
        <w:rPr>
          <w:rFonts w:ascii="Times New Roman" w:eastAsia="Calibri" w:hAnsi="Times New Roman" w:cs="Times New Roman"/>
          <w:b/>
          <w:sz w:val="28"/>
          <w:szCs w:val="28"/>
        </w:rPr>
        <w:t xml:space="preserve">  Исключение из ЕГРИП недействующего индивидуального предпринимателя</w:t>
      </w:r>
    </w:p>
    <w:p w:rsidR="00C470E9" w:rsidRPr="00C470E9" w:rsidRDefault="00C470E9" w:rsidP="00C470E9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0E9">
        <w:rPr>
          <w:rFonts w:ascii="Times New Roman" w:eastAsia="Calibri" w:hAnsi="Times New Roman" w:cs="Times New Roman"/>
          <w:sz w:val="28"/>
          <w:szCs w:val="28"/>
        </w:rPr>
        <w:t xml:space="preserve">Управление Федеральной налоговой службы по Республике Крым </w:t>
      </w:r>
      <w:r>
        <w:rPr>
          <w:rFonts w:ascii="Times New Roman" w:eastAsia="Calibri" w:hAnsi="Times New Roman" w:cs="Times New Roman"/>
          <w:sz w:val="28"/>
          <w:szCs w:val="28"/>
        </w:rPr>
        <w:t>сообщает</w:t>
      </w:r>
      <w:r w:rsidRPr="00C470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6F41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022485">
        <w:rPr>
          <w:rFonts w:ascii="Times New Roman" w:eastAsia="Calibri" w:hAnsi="Times New Roman" w:cs="Times New Roman"/>
          <w:sz w:val="28"/>
          <w:szCs w:val="28"/>
        </w:rPr>
        <w:t>по состоянию на 01.10.</w:t>
      </w:r>
      <w:r w:rsidR="00716F41">
        <w:rPr>
          <w:rFonts w:ascii="Times New Roman" w:eastAsia="Calibri" w:hAnsi="Times New Roman" w:cs="Times New Roman"/>
          <w:sz w:val="28"/>
          <w:szCs w:val="28"/>
        </w:rPr>
        <w:t>2021</w:t>
      </w:r>
      <w:r w:rsidR="0002248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16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F41" w:rsidRPr="00C470E9">
        <w:rPr>
          <w:rFonts w:ascii="Times New Roman" w:eastAsia="Calibri" w:hAnsi="Times New Roman" w:cs="Times New Roman"/>
          <w:sz w:val="28"/>
          <w:szCs w:val="28"/>
        </w:rPr>
        <w:t>из Единого государственного реестра индивидуальных предпринимателей (ЕГРИП)</w:t>
      </w:r>
      <w:r w:rsidR="00716F41">
        <w:rPr>
          <w:rFonts w:ascii="Times New Roman" w:eastAsia="Calibri" w:hAnsi="Times New Roman" w:cs="Times New Roman"/>
          <w:sz w:val="28"/>
          <w:szCs w:val="28"/>
        </w:rPr>
        <w:t xml:space="preserve"> было исключено 3215 предпринимателей,</w:t>
      </w:r>
      <w:r w:rsidR="00716F41" w:rsidRPr="00716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F41" w:rsidRPr="00C470E9">
        <w:rPr>
          <w:rFonts w:ascii="Times New Roman" w:eastAsia="Calibri" w:hAnsi="Times New Roman" w:cs="Times New Roman"/>
          <w:sz w:val="28"/>
          <w:szCs w:val="28"/>
        </w:rPr>
        <w:t>прекративших свою деятельность</w:t>
      </w:r>
      <w:r w:rsidR="00716F41">
        <w:rPr>
          <w:rFonts w:ascii="Times New Roman" w:eastAsia="Calibri" w:hAnsi="Times New Roman" w:cs="Times New Roman"/>
          <w:sz w:val="28"/>
          <w:szCs w:val="28"/>
        </w:rPr>
        <w:t>. До</w:t>
      </w:r>
      <w:r w:rsidRPr="00C470E9">
        <w:rPr>
          <w:rFonts w:ascii="Times New Roman" w:eastAsia="Calibri" w:hAnsi="Times New Roman" w:cs="Times New Roman"/>
          <w:sz w:val="28"/>
          <w:szCs w:val="28"/>
        </w:rPr>
        <w:t xml:space="preserve"> конца 2021 года </w:t>
      </w:r>
      <w:r w:rsidR="00716F41">
        <w:rPr>
          <w:rFonts w:ascii="Times New Roman" w:eastAsia="Calibri" w:hAnsi="Times New Roman" w:cs="Times New Roman"/>
          <w:sz w:val="28"/>
          <w:szCs w:val="28"/>
        </w:rPr>
        <w:t>эта</w:t>
      </w:r>
      <w:r w:rsidRPr="00C470E9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 w:rsidR="00716F41">
        <w:rPr>
          <w:rFonts w:ascii="Times New Roman" w:eastAsia="Calibri" w:hAnsi="Times New Roman" w:cs="Times New Roman"/>
          <w:sz w:val="28"/>
          <w:szCs w:val="28"/>
        </w:rPr>
        <w:t>будет продолжена</w:t>
      </w:r>
      <w:r w:rsidRPr="00C470E9">
        <w:rPr>
          <w:rFonts w:ascii="Times New Roman" w:eastAsia="Calibri" w:hAnsi="Times New Roman" w:cs="Times New Roman"/>
          <w:sz w:val="28"/>
          <w:szCs w:val="28"/>
        </w:rPr>
        <w:t>.</w:t>
      </w:r>
      <w:r w:rsidR="00716F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70E9" w:rsidRPr="00C470E9" w:rsidRDefault="00C470E9" w:rsidP="00C470E9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0E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C470E9">
        <w:rPr>
          <w:rFonts w:ascii="Times New Roman" w:eastAsia="Calibri" w:hAnsi="Times New Roman" w:cs="Times New Roman"/>
          <w:sz w:val="28"/>
          <w:szCs w:val="28"/>
        </w:rPr>
        <w:t>о вступлением в силу с 01.09.2020 изменений в Федеральный закон от 08.08.2001 №129-ФЗ «О государственной регистрации юридических лиц и индивидуальных предпринимателей» регистрирующему органу дано право по своему решению признать прекратившим деятельность ИП при одновременном соблюдении следующих условий:</w:t>
      </w:r>
    </w:p>
    <w:p w:rsidR="00C470E9" w:rsidRPr="00C470E9" w:rsidRDefault="00C470E9" w:rsidP="00C47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470E9">
        <w:rPr>
          <w:rFonts w:ascii="Times New Roman" w:eastAsia="Calibri" w:hAnsi="Times New Roman" w:cs="Times New Roman"/>
          <w:sz w:val="28"/>
          <w:szCs w:val="28"/>
        </w:rPr>
        <w:t xml:space="preserve">истечение 15 месяцев </w:t>
      </w:r>
      <w:proofErr w:type="gramStart"/>
      <w:r w:rsidRPr="00C470E9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C470E9">
        <w:rPr>
          <w:rFonts w:ascii="Times New Roman" w:eastAsia="Calibri" w:hAnsi="Times New Roman" w:cs="Times New Roman"/>
          <w:sz w:val="28"/>
          <w:szCs w:val="28"/>
        </w:rPr>
        <w:t xml:space="preserve"> действия патента или непредставления ИП в течение последних 15 месяцев документов отчетности, сведений о расчетах, предусмотренных законодательством о налогах и сборах;</w:t>
      </w:r>
    </w:p>
    <w:p w:rsidR="00C470E9" w:rsidRPr="00C470E9" w:rsidRDefault="00C470E9" w:rsidP="00C47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70E9">
        <w:rPr>
          <w:rFonts w:ascii="Times New Roman" w:eastAsia="Calibri" w:hAnsi="Times New Roman" w:cs="Times New Roman"/>
          <w:sz w:val="28"/>
          <w:szCs w:val="28"/>
        </w:rPr>
        <w:t>наличие у ИП недоимки и задолженности по налогам;</w:t>
      </w:r>
    </w:p>
    <w:p w:rsidR="00C470E9" w:rsidRPr="00C470E9" w:rsidRDefault="00C470E9" w:rsidP="00C470E9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0E9">
        <w:rPr>
          <w:rFonts w:ascii="Times New Roman" w:eastAsia="Calibri" w:hAnsi="Times New Roman" w:cs="Times New Roman"/>
          <w:sz w:val="28"/>
          <w:szCs w:val="28"/>
        </w:rPr>
        <w:t>Соответствующее решение перед исключением регистрирующий орган публикует в журнале «</w:t>
      </w:r>
      <w:hyperlink r:id="rId7" w:tgtFrame="_blank" w:history="1">
        <w:r w:rsidRPr="00C470E9">
          <w:rPr>
            <w:rFonts w:ascii="Times New Roman" w:eastAsia="Calibri" w:hAnsi="Times New Roman" w:cs="Times New Roman"/>
            <w:sz w:val="28"/>
            <w:szCs w:val="28"/>
          </w:rPr>
          <w:t>Вестник государственной регистрации</w:t>
        </w:r>
      </w:hyperlink>
      <w:r w:rsidRPr="00C470E9">
        <w:rPr>
          <w:rFonts w:ascii="Times New Roman" w:eastAsia="Calibri" w:hAnsi="Times New Roman" w:cs="Times New Roman"/>
          <w:sz w:val="28"/>
          <w:szCs w:val="28"/>
        </w:rPr>
        <w:t xml:space="preserve">» с указанием порядка и сроков направления мотивированных заявлений ИП, кредиторов и иных лиц, чьи права и законные интересы затрагиваются в связи с исключением предпринимателя из ЕГРИП с указанием адреса, по которому могут быть направлены заявления. </w:t>
      </w:r>
    </w:p>
    <w:p w:rsidR="00C470E9" w:rsidRPr="00C470E9" w:rsidRDefault="00C470E9" w:rsidP="00C470E9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0E9">
        <w:rPr>
          <w:rFonts w:ascii="Times New Roman" w:eastAsia="Calibri" w:hAnsi="Times New Roman" w:cs="Times New Roman"/>
          <w:sz w:val="28"/>
          <w:szCs w:val="28"/>
        </w:rPr>
        <w:t xml:space="preserve">Если такие заявления поступят в регистрирующий орган в срок не позднее одного месяца со дня опубликования решения о предстоящем исключении, ИП не будет исключен из ЕГРИП. Если же такие заявления не будут направлены,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C470E9">
        <w:rPr>
          <w:rFonts w:ascii="Times New Roman" w:eastAsia="Calibri" w:hAnsi="Times New Roman" w:cs="Times New Roman"/>
          <w:sz w:val="28"/>
          <w:szCs w:val="28"/>
        </w:rPr>
        <w:t xml:space="preserve">в ЕГРИП будет внесена запись об исключении из реестра недействующего ИП. </w:t>
      </w:r>
    </w:p>
    <w:p w:rsidR="00C470E9" w:rsidRPr="00C470E9" w:rsidRDefault="00C470E9" w:rsidP="00C470E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принятом решении можно отследить в ресурсах:</w:t>
      </w:r>
    </w:p>
    <w:p w:rsidR="00C470E9" w:rsidRPr="00C470E9" w:rsidRDefault="00C470E9" w:rsidP="00C470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«Личный кабинет индивидуального предпринимателя» </w:t>
      </w:r>
      <w:hyperlink r:id="rId8" w:history="1">
        <w:r w:rsidRPr="00C470E9">
          <w:rPr>
            <w:rFonts w:ascii="Times New Roman" w:eastAsia="Times New Roman" w:hAnsi="Times New Roman" w:cs="Times New Roman"/>
            <w:color w:val="0066B3"/>
            <w:sz w:val="28"/>
            <w:szCs w:val="28"/>
            <w:lang w:val="en-US" w:eastAsia="ru-RU"/>
          </w:rPr>
          <w:t>https</w:t>
        </w:r>
        <w:r w:rsidRPr="00C470E9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://</w:t>
        </w:r>
        <w:proofErr w:type="spellStart"/>
        <w:r w:rsidRPr="00C470E9">
          <w:rPr>
            <w:rFonts w:ascii="Times New Roman" w:eastAsia="Times New Roman" w:hAnsi="Times New Roman" w:cs="Times New Roman"/>
            <w:color w:val="0066B3"/>
            <w:sz w:val="28"/>
            <w:szCs w:val="28"/>
            <w:lang w:val="en-US" w:eastAsia="ru-RU"/>
          </w:rPr>
          <w:t>lkip</w:t>
        </w:r>
        <w:proofErr w:type="spellEnd"/>
        <w:r w:rsidRPr="00C470E9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.</w:t>
        </w:r>
        <w:r w:rsidRPr="00C470E9">
          <w:rPr>
            <w:rFonts w:ascii="Times New Roman" w:eastAsia="Times New Roman" w:hAnsi="Times New Roman" w:cs="Times New Roman"/>
            <w:color w:val="0066B3"/>
            <w:sz w:val="28"/>
            <w:szCs w:val="28"/>
            <w:lang w:val="en-US" w:eastAsia="ru-RU"/>
          </w:rPr>
          <w:t>nalog</w:t>
        </w:r>
        <w:r w:rsidRPr="00C470E9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.</w:t>
        </w:r>
        <w:r w:rsidRPr="00C470E9">
          <w:rPr>
            <w:rFonts w:ascii="Times New Roman" w:eastAsia="Times New Roman" w:hAnsi="Times New Roman" w:cs="Times New Roman"/>
            <w:color w:val="0066B3"/>
            <w:sz w:val="28"/>
            <w:szCs w:val="28"/>
            <w:lang w:val="en-US" w:eastAsia="ru-RU"/>
          </w:rPr>
          <w:t>gov</w:t>
        </w:r>
        <w:r w:rsidRPr="00C470E9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.</w:t>
        </w:r>
        <w:r w:rsidRPr="00C470E9">
          <w:rPr>
            <w:rFonts w:ascii="Times New Roman" w:eastAsia="Times New Roman" w:hAnsi="Times New Roman" w:cs="Times New Roman"/>
            <w:color w:val="0066B3"/>
            <w:sz w:val="28"/>
            <w:szCs w:val="28"/>
            <w:lang w:val="en-US" w:eastAsia="ru-RU"/>
          </w:rPr>
          <w:t>ru</w:t>
        </w:r>
      </w:hyperlink>
      <w:r w:rsidRPr="00C47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0E9" w:rsidRPr="00C470E9" w:rsidRDefault="00C470E9" w:rsidP="00C470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ФНС России </w:t>
      </w:r>
      <w:hyperlink r:id="rId9" w:history="1"/>
      <w:r w:rsidRPr="00C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сервисе «Предоставление сведений из ЕГРЮЛ/ЕГРИП в электронном виде»; </w:t>
      </w:r>
    </w:p>
    <w:p w:rsidR="00C470E9" w:rsidRDefault="00C470E9" w:rsidP="00C470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Вестник государственной регистрации </w:t>
      </w:r>
      <w:hyperlink r:id="rId10" w:history="1">
        <w:r w:rsidRPr="00C470E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47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470E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47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470E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vestnik</w:t>
        </w:r>
        <w:proofErr w:type="spellEnd"/>
        <w:r w:rsidRPr="00C47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470E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gosreg</w:t>
        </w:r>
        <w:proofErr w:type="spellEnd"/>
        <w:r w:rsidRPr="00C47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470E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«Поиск публикации» по ИНН или ОГРНИП.</w:t>
      </w:r>
    </w:p>
    <w:p w:rsidR="00C470E9" w:rsidRDefault="00C470E9" w:rsidP="00C470E9">
      <w:pPr>
        <w:spacing w:after="0" w:line="240" w:lineRule="auto"/>
        <w:ind w:left="-142" w:firstLine="568"/>
        <w:jc w:val="both"/>
        <w:rPr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В</w:t>
      </w:r>
      <w:r w:rsidRPr="00C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лет после исключения предпринимателя из ЕГРИП по решению регистрирующего органа физическое лицо не сможет вновь зарегистрироваться в качестве ИП.</w:t>
      </w:r>
    </w:p>
    <w:sectPr w:rsidR="00C470E9" w:rsidSect="00EE4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8B9"/>
    <w:multiLevelType w:val="multilevel"/>
    <w:tmpl w:val="F7A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F2B84"/>
    <w:multiLevelType w:val="hybridMultilevel"/>
    <w:tmpl w:val="52ECA2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267FC5"/>
    <w:multiLevelType w:val="hybridMultilevel"/>
    <w:tmpl w:val="F31C33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B6"/>
    <w:rsid w:val="00003D35"/>
    <w:rsid w:val="00022485"/>
    <w:rsid w:val="0005780F"/>
    <w:rsid w:val="000D5647"/>
    <w:rsid w:val="00122118"/>
    <w:rsid w:val="001A3CAE"/>
    <w:rsid w:val="001F1987"/>
    <w:rsid w:val="002B6433"/>
    <w:rsid w:val="002E3636"/>
    <w:rsid w:val="00356BB6"/>
    <w:rsid w:val="0037628D"/>
    <w:rsid w:val="003C4988"/>
    <w:rsid w:val="003E0F4A"/>
    <w:rsid w:val="003F2690"/>
    <w:rsid w:val="00404BF8"/>
    <w:rsid w:val="00495CD1"/>
    <w:rsid w:val="004A0887"/>
    <w:rsid w:val="004E3A3A"/>
    <w:rsid w:val="00516CE2"/>
    <w:rsid w:val="005E6373"/>
    <w:rsid w:val="0068231C"/>
    <w:rsid w:val="006A7C9A"/>
    <w:rsid w:val="00716F41"/>
    <w:rsid w:val="0078614C"/>
    <w:rsid w:val="007A2D75"/>
    <w:rsid w:val="007D3389"/>
    <w:rsid w:val="007E5541"/>
    <w:rsid w:val="00800733"/>
    <w:rsid w:val="008045CB"/>
    <w:rsid w:val="00847834"/>
    <w:rsid w:val="00943DC6"/>
    <w:rsid w:val="00A866CF"/>
    <w:rsid w:val="00AD47B4"/>
    <w:rsid w:val="00AE176A"/>
    <w:rsid w:val="00B7584B"/>
    <w:rsid w:val="00C02330"/>
    <w:rsid w:val="00C470E9"/>
    <w:rsid w:val="00D026C8"/>
    <w:rsid w:val="00D71281"/>
    <w:rsid w:val="00DF5A29"/>
    <w:rsid w:val="00E11BC7"/>
    <w:rsid w:val="00EE4E89"/>
    <w:rsid w:val="00EE4FC1"/>
    <w:rsid w:val="00F05235"/>
    <w:rsid w:val="00FA70AF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2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2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estnik-gosre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estnik-g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Тохтаева Ольга Олеговна</cp:lastModifiedBy>
  <cp:revision>2</cp:revision>
  <cp:lastPrinted>2021-10-01T06:32:00Z</cp:lastPrinted>
  <dcterms:created xsi:type="dcterms:W3CDTF">2021-10-12T13:16:00Z</dcterms:created>
  <dcterms:modified xsi:type="dcterms:W3CDTF">2021-10-12T13:16:00Z</dcterms:modified>
</cp:coreProperties>
</file>